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6DF31" w14:textId="77777777" w:rsidR="004D050E" w:rsidRDefault="004D050E" w:rsidP="0089769E">
      <w:pPr>
        <w:spacing w:after="240" w:line="380" w:lineRule="exact"/>
        <w:rPr>
          <w:rFonts w:asciiTheme="minorHAnsi" w:hAnsiTheme="minorHAnsi" w:cstheme="minorHAnsi"/>
          <w:b/>
          <w:sz w:val="22"/>
          <w:szCs w:val="22"/>
          <w:u w:val="single"/>
        </w:rPr>
      </w:pPr>
      <w:bookmarkStart w:id="0" w:name="OLE_LINK91"/>
      <w:bookmarkStart w:id="1" w:name="OLE_LINK92"/>
      <w:bookmarkStart w:id="2" w:name="OLE_LINK93"/>
      <w:bookmarkStart w:id="3" w:name="OLE_LINK94"/>
      <w:r>
        <w:rPr>
          <w:rFonts w:asciiTheme="minorHAnsi" w:hAnsiTheme="minorHAnsi" w:cstheme="minorHAnsi"/>
          <w:b/>
          <w:sz w:val="22"/>
          <w:szCs w:val="22"/>
          <w:u w:val="single"/>
        </w:rPr>
        <w:t>CRAIG ORR QC</w:t>
      </w:r>
    </w:p>
    <w:p w14:paraId="2C9B6817" w14:textId="290DEE87" w:rsidR="0089769E" w:rsidRPr="0089769E" w:rsidRDefault="0089769E" w:rsidP="0089769E">
      <w:pPr>
        <w:spacing w:after="240" w:line="380" w:lineRule="exact"/>
        <w:rPr>
          <w:rFonts w:asciiTheme="minorHAnsi" w:hAnsiTheme="minorHAnsi" w:cstheme="minorHAnsi"/>
          <w:b/>
          <w:sz w:val="22"/>
          <w:szCs w:val="22"/>
          <w:u w:val="single"/>
        </w:rPr>
      </w:pPr>
      <w:r w:rsidRPr="004D050E">
        <w:rPr>
          <w:rFonts w:asciiTheme="minorHAnsi" w:hAnsiTheme="minorHAnsi" w:cstheme="minorHAnsi"/>
          <w:b/>
          <w:i/>
          <w:sz w:val="22"/>
          <w:szCs w:val="22"/>
          <w:u w:val="single"/>
        </w:rPr>
        <w:t>MORRIS-GARNER v ONE STEP</w:t>
      </w:r>
      <w:r w:rsidRPr="0089769E">
        <w:rPr>
          <w:rFonts w:asciiTheme="minorHAnsi" w:hAnsiTheme="minorHAnsi" w:cstheme="minorHAnsi"/>
          <w:b/>
          <w:sz w:val="22"/>
          <w:szCs w:val="22"/>
          <w:u w:val="single"/>
        </w:rPr>
        <w:t xml:space="preserve"> [2018] UKSC 20; [2018] 2 WLR 1353</w:t>
      </w:r>
    </w:p>
    <w:p w14:paraId="37F04295" w14:textId="77777777" w:rsidR="004F22CA" w:rsidRPr="004F22CA" w:rsidRDefault="0089769E" w:rsidP="0089769E">
      <w:pPr>
        <w:pStyle w:val="SOCNumbered"/>
        <w:numPr>
          <w:ilvl w:val="0"/>
          <w:numId w:val="0"/>
        </w:numPr>
        <w:spacing w:after="240" w:line="380" w:lineRule="exact"/>
        <w:rPr>
          <w:rFonts w:cstheme="minorHAnsi"/>
          <w:b/>
          <w:u w:val="single"/>
        </w:rPr>
      </w:pPr>
      <w:r w:rsidRPr="004F22CA">
        <w:rPr>
          <w:rFonts w:cstheme="minorHAnsi"/>
          <w:b/>
          <w:u w:val="single"/>
        </w:rPr>
        <w:t>Negotiating damages</w:t>
      </w:r>
      <w:r w:rsidR="004F22CA" w:rsidRPr="004F22CA">
        <w:rPr>
          <w:rFonts w:cstheme="minorHAnsi"/>
          <w:b/>
          <w:u w:val="single"/>
        </w:rPr>
        <w:t xml:space="preserve">: </w:t>
      </w:r>
    </w:p>
    <w:p w14:paraId="640DA58F" w14:textId="0462B9B9" w:rsidR="0058249A" w:rsidRDefault="004F22CA" w:rsidP="0089769E">
      <w:pPr>
        <w:pStyle w:val="SOCNumbered"/>
        <w:numPr>
          <w:ilvl w:val="0"/>
          <w:numId w:val="0"/>
        </w:numPr>
        <w:spacing w:after="240" w:line="380" w:lineRule="exact"/>
        <w:rPr>
          <w:rFonts w:cstheme="minorHAnsi"/>
        </w:rPr>
      </w:pPr>
      <w:r>
        <w:rPr>
          <w:rFonts w:cstheme="minorHAnsi"/>
        </w:rPr>
        <w:t xml:space="preserve">Damages </w:t>
      </w:r>
      <w:r w:rsidR="0089769E" w:rsidRPr="0089769E">
        <w:rPr>
          <w:rFonts w:cstheme="minorHAnsi"/>
        </w:rPr>
        <w:t xml:space="preserve">assessed by reference to the price which the claimant could reasonably have charged the defendant for releasing the defendant from the contractual obligation which has been breached. </w:t>
      </w:r>
      <w:r w:rsidR="00A55DEA">
        <w:rPr>
          <w:rFonts w:cstheme="minorHAnsi"/>
        </w:rPr>
        <w:t>The court posits:</w:t>
      </w:r>
    </w:p>
    <w:p w14:paraId="4ABEA2E6" w14:textId="2A91131C" w:rsidR="0058249A" w:rsidRDefault="00A55DEA" w:rsidP="00A55DEA">
      <w:pPr>
        <w:pStyle w:val="SOCCitation"/>
        <w:ind w:left="567" w:hanging="567"/>
      </w:pPr>
      <w:r>
        <w:t>a hypothetical negotiation … b</w:t>
      </w:r>
      <w:r w:rsidR="0089769E" w:rsidRPr="0089769E">
        <w:t>etween a willing buyer (the contract breaker) and a willing seller (the party claiming damages) in which the subject matter of the negotiation is the release of the relevant contractual obligation” (</w:t>
      </w:r>
      <w:r w:rsidR="0089769E" w:rsidRPr="00A55DEA">
        <w:rPr>
          <w:i/>
        </w:rPr>
        <w:t>Pell Frischmann Engineering v Bow Valley Iran</w:t>
      </w:r>
      <w:r w:rsidR="0089769E">
        <w:t xml:space="preserve"> [2011] 1 WLR 2370 </w:t>
      </w:r>
      <w:r w:rsidR="0089769E" w:rsidRPr="0089769E">
        <w:t xml:space="preserve">at </w:t>
      </w:r>
      <w:r w:rsidR="0089769E">
        <w:t>§</w:t>
      </w:r>
      <w:r w:rsidR="0089769E" w:rsidRPr="0089769E">
        <w:t>49, Lord Walker).</w:t>
      </w:r>
      <w:r w:rsidR="0089769E" w:rsidRPr="0089769E">
        <w:rPr>
          <w:rStyle w:val="FootnoteReference"/>
          <w:rFonts w:cstheme="minorHAnsi"/>
        </w:rPr>
        <w:t xml:space="preserve"> </w:t>
      </w:r>
      <w:r w:rsidR="0089769E" w:rsidRPr="0089769E">
        <w:t xml:space="preserve"> </w:t>
      </w:r>
    </w:p>
    <w:p w14:paraId="32D88D93" w14:textId="48209E14" w:rsidR="0089769E" w:rsidRPr="0089769E" w:rsidRDefault="0089769E" w:rsidP="00A55DEA">
      <w:pPr>
        <w:pStyle w:val="SOCNumbered"/>
        <w:numPr>
          <w:ilvl w:val="0"/>
          <w:numId w:val="0"/>
        </w:numPr>
        <w:spacing w:after="240" w:line="380" w:lineRule="exact"/>
        <w:rPr>
          <w:rFonts w:cstheme="minorHAnsi"/>
        </w:rPr>
      </w:pPr>
      <w:r w:rsidRPr="0089769E">
        <w:rPr>
          <w:rFonts w:cstheme="minorHAnsi"/>
        </w:rPr>
        <w:t>The hypothetical negotiation is assumed to take place at or immediately before the time of breach</w:t>
      </w:r>
      <w:r w:rsidR="00345BEA">
        <w:rPr>
          <w:rFonts w:cstheme="minorHAnsi"/>
        </w:rPr>
        <w:t>; and both parties are assumed to act reasonably</w:t>
      </w:r>
      <w:r>
        <w:rPr>
          <w:rFonts w:cstheme="minorHAnsi"/>
        </w:rPr>
        <w:t xml:space="preserve"> (</w:t>
      </w:r>
      <w:r w:rsidRPr="004F22CA">
        <w:rPr>
          <w:rFonts w:cstheme="minorHAnsi"/>
          <w:i/>
        </w:rPr>
        <w:t>Pell Frischmann</w:t>
      </w:r>
      <w:r>
        <w:rPr>
          <w:rFonts w:cstheme="minorHAnsi"/>
        </w:rPr>
        <w:t xml:space="preserve"> at §50)</w:t>
      </w:r>
      <w:r w:rsidRPr="0089769E">
        <w:rPr>
          <w:rFonts w:cstheme="minorHAnsi"/>
        </w:rPr>
        <w:t xml:space="preserve">.  </w:t>
      </w:r>
    </w:p>
    <w:p w14:paraId="38BC01E4" w14:textId="77777777" w:rsidR="0089769E" w:rsidRPr="0089769E" w:rsidRDefault="0089769E" w:rsidP="0089769E">
      <w:pPr>
        <w:pStyle w:val="SOCNumbered"/>
        <w:numPr>
          <w:ilvl w:val="0"/>
          <w:numId w:val="0"/>
        </w:numPr>
        <w:spacing w:after="240" w:line="380" w:lineRule="exact"/>
        <w:rPr>
          <w:rFonts w:cstheme="minorHAnsi"/>
          <w:b/>
          <w:u w:val="single"/>
        </w:rPr>
      </w:pPr>
      <w:r w:rsidRPr="0089769E">
        <w:rPr>
          <w:rFonts w:cstheme="minorHAnsi"/>
          <w:b/>
          <w:u w:val="single"/>
        </w:rPr>
        <w:t>Lord Reed (with whom Lords Carnwath and Wilson, and Lady Hale, agreed):</w:t>
      </w:r>
    </w:p>
    <w:p w14:paraId="1FA1583A" w14:textId="77777777" w:rsidR="0089769E" w:rsidRPr="0089769E" w:rsidRDefault="0089769E" w:rsidP="0089769E">
      <w:pPr>
        <w:pStyle w:val="SOCNumbered"/>
        <w:numPr>
          <w:ilvl w:val="0"/>
          <w:numId w:val="0"/>
        </w:numPr>
        <w:spacing w:after="240" w:line="380" w:lineRule="exact"/>
        <w:rPr>
          <w:rFonts w:cstheme="minorHAnsi"/>
          <w:u w:val="single"/>
        </w:rPr>
      </w:pPr>
      <w:r w:rsidRPr="0089769E">
        <w:rPr>
          <w:rFonts w:cstheme="minorHAnsi"/>
          <w:u w:val="single"/>
        </w:rPr>
        <w:t>Terminology:</w:t>
      </w:r>
    </w:p>
    <w:p w14:paraId="6D034264" w14:textId="68F59DCB" w:rsidR="0089769E" w:rsidRPr="0089769E" w:rsidRDefault="0089769E" w:rsidP="0089769E">
      <w:pPr>
        <w:pStyle w:val="SOCCitation"/>
        <w:ind w:left="567" w:hanging="567"/>
      </w:pPr>
      <w:r w:rsidRPr="0089769E">
        <w:t>the term ‘</w:t>
      </w:r>
      <w:hyperlink r:id="rId9" w:history="1">
        <w:r w:rsidRPr="0089769E">
          <w:t>Wrotham Park</w:t>
        </w:r>
      </w:hyperlink>
      <w:r w:rsidRPr="0089769E">
        <w:t xml:space="preserve"> damages’ has been used rather loosely in the authorities … This judgment will abjure the use of the term ‘</w:t>
      </w:r>
      <w:hyperlink r:id="rId10" w:history="1">
        <w:r w:rsidRPr="0089769E">
          <w:t>Wrotham Park</w:t>
        </w:r>
      </w:hyperlink>
      <w:r w:rsidRPr="0089769E">
        <w:t xml:space="preserve"> damages’. … Instead, this judgment will use the expression ‘negotiating damages’, introduced by Neuberger LJ in </w:t>
      </w:r>
      <w:hyperlink r:id="rId11" w:history="1">
        <w:r w:rsidRPr="0089769E">
          <w:rPr>
            <w:i/>
          </w:rPr>
          <w:t>Lunn Poly Ltd v Liverpool &amp; Lancashire Properties Ltd</w:t>
        </w:r>
        <w:r w:rsidRPr="0089769E">
          <w:t xml:space="preserve"> </w:t>
        </w:r>
      </w:hyperlink>
      <w:r>
        <w:t xml:space="preserve">(at </w:t>
      </w:r>
      <w:r>
        <w:rPr>
          <w:rFonts w:cstheme="minorHAnsi"/>
        </w:rPr>
        <w:t>§</w:t>
      </w:r>
      <w:r>
        <w:t>2-3).</w:t>
      </w:r>
      <w:r w:rsidRPr="0089769E">
        <w:t xml:space="preserve"> </w:t>
      </w:r>
    </w:p>
    <w:p w14:paraId="5462062D" w14:textId="77777777" w:rsidR="0089769E" w:rsidRDefault="0089769E" w:rsidP="0089769E">
      <w:pPr>
        <w:pStyle w:val="SOCNumbered"/>
        <w:numPr>
          <w:ilvl w:val="0"/>
          <w:numId w:val="0"/>
        </w:numPr>
        <w:spacing w:after="240" w:line="380" w:lineRule="exact"/>
        <w:rPr>
          <w:rFonts w:cstheme="minorHAnsi"/>
        </w:rPr>
      </w:pPr>
      <w:r w:rsidRPr="0089769E">
        <w:rPr>
          <w:rFonts w:cstheme="minorHAnsi"/>
          <w:u w:val="single"/>
        </w:rPr>
        <w:t xml:space="preserve">The test for recoverability of negotiating damages for breach of contract: </w:t>
      </w:r>
    </w:p>
    <w:p w14:paraId="3278AC2C" w14:textId="48CB2CB4" w:rsidR="0089769E" w:rsidRPr="0089769E" w:rsidRDefault="0089769E" w:rsidP="0089769E">
      <w:pPr>
        <w:pStyle w:val="SOCNumbered"/>
        <w:numPr>
          <w:ilvl w:val="0"/>
          <w:numId w:val="0"/>
        </w:numPr>
        <w:spacing w:after="240" w:line="380" w:lineRule="exact"/>
        <w:rPr>
          <w:rFonts w:cstheme="minorHAnsi"/>
        </w:rPr>
      </w:pPr>
      <w:r>
        <w:rPr>
          <w:rFonts w:cstheme="minorHAnsi"/>
        </w:rPr>
        <w:t xml:space="preserve">At </w:t>
      </w:r>
      <w:r w:rsidRPr="0089769E">
        <w:t>§95(10)</w:t>
      </w:r>
      <w:r>
        <w:t>:</w:t>
      </w:r>
    </w:p>
    <w:p w14:paraId="3945EFAC" w14:textId="0A8C4C9A" w:rsidR="0089769E" w:rsidRPr="0089769E" w:rsidRDefault="0089769E" w:rsidP="0089769E">
      <w:pPr>
        <w:pStyle w:val="SOCCitation"/>
        <w:ind w:left="567" w:hanging="567"/>
      </w:pPr>
      <w:r w:rsidRPr="0058249A">
        <w:rPr>
          <w:b/>
        </w:rPr>
        <w:t>Negotiating damages can be awarded for breach of contract where the loss suffered by the claimant is appropriately measured by reference to the economic value of the right which has been breached, considered as an asset.</w:t>
      </w:r>
      <w:r w:rsidRPr="0089769E">
        <w:t xml:space="preserve"> That may be the position where the breach of contract results in the loss of a valuable asset created or protected by the right which was infringed. The rationale is that the claimant has in substance been deprived of a valuable asset, and his loss can therefore be measured by determining the economic value of the right in question, considered as an asset. The defendant has taken something for nothing, for which the claimant was entitled to require payment.  </w:t>
      </w:r>
    </w:p>
    <w:p w14:paraId="2BF7AEA5" w14:textId="4624BF8C" w:rsidR="0089769E" w:rsidRPr="0089769E" w:rsidRDefault="0089769E" w:rsidP="0089769E">
      <w:pPr>
        <w:widowControl w:val="0"/>
        <w:suppressAutoHyphens/>
        <w:autoSpaceDE w:val="0"/>
        <w:autoSpaceDN w:val="0"/>
        <w:adjustRightInd w:val="0"/>
        <w:spacing w:before="80" w:after="240" w:line="380" w:lineRule="exact"/>
        <w:ind w:left="200" w:right="200"/>
        <w:rPr>
          <w:rFonts w:asciiTheme="minorHAnsi" w:hAnsiTheme="minorHAnsi" w:cstheme="minorHAnsi"/>
          <w:color w:val="000000"/>
          <w:sz w:val="22"/>
          <w:szCs w:val="22"/>
        </w:rPr>
      </w:pPr>
      <w:r w:rsidRPr="0089769E">
        <w:rPr>
          <w:rFonts w:asciiTheme="minorHAnsi" w:hAnsiTheme="minorHAnsi" w:cstheme="minorHAnsi"/>
          <w:color w:val="000000"/>
          <w:sz w:val="22"/>
          <w:szCs w:val="22"/>
        </w:rPr>
        <w:t xml:space="preserve">At </w:t>
      </w:r>
      <w:r w:rsidRPr="0089769E">
        <w:rPr>
          <w:rFonts w:asciiTheme="minorHAnsi" w:hAnsiTheme="minorHAnsi" w:cstheme="minorHAnsi"/>
          <w:sz w:val="22"/>
          <w:szCs w:val="22"/>
        </w:rPr>
        <w:t>§</w:t>
      </w:r>
      <w:r w:rsidRPr="0089769E">
        <w:rPr>
          <w:rFonts w:asciiTheme="minorHAnsi" w:hAnsiTheme="minorHAnsi" w:cstheme="minorHAnsi"/>
          <w:color w:val="000000"/>
          <w:sz w:val="22"/>
          <w:szCs w:val="22"/>
        </w:rPr>
        <w:t>92-94:</w:t>
      </w:r>
    </w:p>
    <w:p w14:paraId="57F3C0CA" w14:textId="0AD54304" w:rsidR="0089769E" w:rsidRPr="0089769E" w:rsidRDefault="0089769E" w:rsidP="0089769E">
      <w:pPr>
        <w:pStyle w:val="SOCCitation"/>
        <w:ind w:left="567" w:hanging="567"/>
      </w:pPr>
      <w:r w:rsidRPr="0089769E">
        <w:t xml:space="preserve">such circumstances can exist in cases where the breach of contract results in the loss of a valuable asset created or protected by the right which was infringed, as for example in cases concerned with the breach of a restrictive covenant over land, an intellectual property agreement or a confidentiality agreement. Such cases share an important characteristic with the cases in which [user damages in tort were granted]. The claimant has in substance been deprived of a valuable asset, and his loss can therefore be measured by determining the economic value of the asset in question. … </w:t>
      </w:r>
    </w:p>
    <w:p w14:paraId="3D37DED9" w14:textId="4B8A0244" w:rsidR="0089769E" w:rsidRPr="0089769E" w:rsidRDefault="0089769E" w:rsidP="0089769E">
      <w:pPr>
        <w:pStyle w:val="SOCCitation"/>
        <w:ind w:left="567" w:hanging="567"/>
      </w:pPr>
      <w:r w:rsidRPr="0089769E">
        <w:t xml:space="preserve">It might be objected that there is a sense in which any contractual right can be described as an asset, or indeed as property. In the present context, however, what is important is that the contractual right is of such a kind that its breach can result in an identifiable loss equivalent to the economic value of the right, considered as an asset, even in the absence of any pecuniary losses which are measurable in the ordinary way. That is something which is true of some contractual rights, such as a right to control the use of land, intellectual </w:t>
      </w:r>
      <w:r w:rsidRPr="0089769E">
        <w:lastRenderedPageBreak/>
        <w:t>property or confidential information, but by no means of all.</w:t>
      </w:r>
      <w:r w:rsidR="0058249A">
        <w:t xml:space="preserve"> For example, the breach of a non-compete obligation may cause the claimant to suffer pecuniary loss resulting from the wrongful competition, such as a loss</w:t>
      </w:r>
      <w:r w:rsidRPr="0089769E">
        <w:t xml:space="preserve"> </w:t>
      </w:r>
      <w:r w:rsidR="0058249A">
        <w:t xml:space="preserve">of profits and goodwill, which is measurable by conventional means, but in the absence of such loss, it is difficult to see how there could be any other loss. </w:t>
      </w:r>
      <w:r w:rsidRPr="0089769E">
        <w:t xml:space="preserve"> </w:t>
      </w:r>
    </w:p>
    <w:p w14:paraId="236D0007" w14:textId="25B17E2F" w:rsidR="0089769E" w:rsidRPr="0089769E" w:rsidRDefault="0089769E" w:rsidP="0089769E">
      <w:pPr>
        <w:pStyle w:val="SOCCitation"/>
        <w:ind w:left="567" w:hanging="567"/>
      </w:pPr>
      <w:r w:rsidRPr="0089769E">
        <w:t>It is not easy to see how, in circumstances other than those of the kind described [above], a hypothetical release fee might be the measure of the claimant's loss. It would be going too far, however, to say that it is only in those circumstances that evidence of a hypothetical release fee can be relevant to the assessment of damages. If, for example, in other circumstances, the parties had been negotiating the release of an obligation prior to its breach, the valuations which the parties had placed on the release fee, adjusted if need be to reflect any changes in circumstances, might be relevant to support, or to undermine, a subsequent quantification of the losses claimed to have resulted from the breach.</w:t>
      </w:r>
      <w:r w:rsidR="0058249A">
        <w:t xml:space="preserve"> …</w:t>
      </w:r>
    </w:p>
    <w:p w14:paraId="46268EB3" w14:textId="77777777" w:rsidR="0089769E" w:rsidRPr="0089769E" w:rsidRDefault="0089769E" w:rsidP="0089769E">
      <w:pPr>
        <w:pStyle w:val="SOCNumbered"/>
        <w:numPr>
          <w:ilvl w:val="0"/>
          <w:numId w:val="0"/>
        </w:numPr>
        <w:tabs>
          <w:tab w:val="clear" w:pos="2411"/>
        </w:tabs>
        <w:spacing w:after="240" w:line="380" w:lineRule="exact"/>
        <w:rPr>
          <w:rFonts w:cstheme="minorHAnsi"/>
        </w:rPr>
      </w:pPr>
      <w:r w:rsidRPr="0089769E">
        <w:rPr>
          <w:rFonts w:cstheme="minorHAnsi"/>
        </w:rPr>
        <w:t>In other circumstances, damages for breach of contract should be measured in the ordinary way by reference to “</w:t>
      </w:r>
      <w:r w:rsidRPr="004F22CA">
        <w:rPr>
          <w:rFonts w:cstheme="minorHAnsi"/>
          <w:i/>
        </w:rPr>
        <w:t>the difference between the claimant’s actual situation and the situation in which he would have been if the primary contractual obligation had been performed</w:t>
      </w:r>
      <w:r w:rsidRPr="0089769E">
        <w:rPr>
          <w:rFonts w:cstheme="minorHAnsi"/>
        </w:rPr>
        <w:t>” (§36).  It is “</w:t>
      </w:r>
      <w:r w:rsidRPr="004F22CA">
        <w:rPr>
          <w:rFonts w:cstheme="minorHAnsi"/>
          <w:i/>
        </w:rPr>
        <w:t>for the claimant to establish that a loss has been incurred, in the sense that he is in a less favourable situation, either economically or in some other respect, than he would have been in if the contract had been performed</w:t>
      </w:r>
      <w:r w:rsidRPr="0089769E">
        <w:rPr>
          <w:rFonts w:cstheme="minorHAnsi"/>
        </w:rPr>
        <w:t xml:space="preserve">” (§95(7)). </w:t>
      </w:r>
    </w:p>
    <w:p w14:paraId="503D4663" w14:textId="77777777" w:rsidR="0089769E" w:rsidRPr="0089769E" w:rsidRDefault="0089769E" w:rsidP="0089769E">
      <w:pPr>
        <w:pStyle w:val="SOCNumbered"/>
        <w:numPr>
          <w:ilvl w:val="0"/>
          <w:numId w:val="0"/>
        </w:numPr>
        <w:tabs>
          <w:tab w:val="clear" w:pos="2411"/>
        </w:tabs>
        <w:spacing w:after="240" w:line="380" w:lineRule="exact"/>
        <w:rPr>
          <w:rFonts w:cstheme="minorHAnsi"/>
        </w:rPr>
      </w:pPr>
      <w:r w:rsidRPr="0089769E">
        <w:rPr>
          <w:rFonts w:cstheme="minorHAnsi"/>
        </w:rPr>
        <w:t xml:space="preserve">However, </w:t>
      </w:r>
      <w:r w:rsidRPr="004F22CA">
        <w:rPr>
          <w:rFonts w:cstheme="minorHAnsi"/>
          <w:i/>
        </w:rPr>
        <w:t>“[t]he law is tolerant of imprecision</w:t>
      </w:r>
      <w:r w:rsidRPr="0089769E">
        <w:rPr>
          <w:rFonts w:cstheme="minorHAnsi"/>
          <w:i/>
        </w:rPr>
        <w:t xml:space="preserve"> where the loss is incapable of precise measurement, and there are also a variety of legal principles which can assist the claimant in cases where there is a paucity of evidence</w:t>
      </w:r>
      <w:r w:rsidRPr="0089769E">
        <w:rPr>
          <w:rFonts w:cstheme="minorHAnsi"/>
        </w:rPr>
        <w:t>” (§95(8)).</w:t>
      </w:r>
    </w:p>
    <w:p w14:paraId="59C22A3E" w14:textId="77777777" w:rsidR="0089769E" w:rsidRPr="0089769E" w:rsidRDefault="0089769E" w:rsidP="0089769E">
      <w:pPr>
        <w:pStyle w:val="SOCNumbered"/>
        <w:numPr>
          <w:ilvl w:val="0"/>
          <w:numId w:val="0"/>
        </w:numPr>
        <w:spacing w:after="240" w:line="380" w:lineRule="exact"/>
        <w:rPr>
          <w:rFonts w:cstheme="minorHAnsi"/>
          <w:u w:val="single"/>
        </w:rPr>
      </w:pPr>
      <w:r w:rsidRPr="0089769E">
        <w:rPr>
          <w:rFonts w:cstheme="minorHAnsi"/>
          <w:u w:val="single"/>
        </w:rPr>
        <w:t>Discretionary factors:</w:t>
      </w:r>
    </w:p>
    <w:p w14:paraId="08DB640B" w14:textId="41D99627" w:rsidR="0089769E" w:rsidRPr="0089769E" w:rsidRDefault="0089769E" w:rsidP="00A55DEA">
      <w:pPr>
        <w:pStyle w:val="SOCNumbered"/>
        <w:numPr>
          <w:ilvl w:val="0"/>
          <w:numId w:val="0"/>
        </w:numPr>
        <w:spacing w:after="120" w:line="380" w:lineRule="exact"/>
        <w:rPr>
          <w:rFonts w:cstheme="minorHAnsi"/>
        </w:rPr>
      </w:pPr>
      <w:r w:rsidRPr="0089769E">
        <w:rPr>
          <w:rFonts w:cstheme="minorHAnsi"/>
        </w:rPr>
        <w:t>Factors previously relied upon to justify the award of negotiating damages are not relevant, including:</w:t>
      </w:r>
    </w:p>
    <w:p w14:paraId="6399B377" w14:textId="77777777" w:rsidR="0089769E" w:rsidRPr="0089769E" w:rsidRDefault="0089769E" w:rsidP="00A55DEA">
      <w:pPr>
        <w:pStyle w:val="SOCNumbered"/>
        <w:numPr>
          <w:ilvl w:val="0"/>
          <w:numId w:val="22"/>
        </w:numPr>
        <w:tabs>
          <w:tab w:val="clear" w:pos="2411"/>
        </w:tabs>
        <w:spacing w:after="120" w:line="380" w:lineRule="exact"/>
        <w:ind w:left="567" w:hanging="567"/>
        <w:rPr>
          <w:rFonts w:cstheme="minorHAnsi"/>
        </w:rPr>
      </w:pPr>
      <w:r w:rsidRPr="0089769E">
        <w:rPr>
          <w:rFonts w:cstheme="minorHAnsi"/>
        </w:rPr>
        <w:t>the difficulty or impracticability of assessing damages on a conventional basis;</w:t>
      </w:r>
    </w:p>
    <w:p w14:paraId="1A86C249" w14:textId="77777777" w:rsidR="0089769E" w:rsidRPr="0089769E" w:rsidRDefault="0089769E" w:rsidP="00A55DEA">
      <w:pPr>
        <w:pStyle w:val="SOCNumbered"/>
        <w:numPr>
          <w:ilvl w:val="0"/>
          <w:numId w:val="22"/>
        </w:numPr>
        <w:tabs>
          <w:tab w:val="clear" w:pos="2411"/>
        </w:tabs>
        <w:spacing w:after="120" w:line="380" w:lineRule="exact"/>
        <w:ind w:left="567" w:hanging="567"/>
        <w:rPr>
          <w:rFonts w:cstheme="minorHAnsi"/>
        </w:rPr>
      </w:pPr>
      <w:r w:rsidRPr="0089769E">
        <w:rPr>
          <w:rFonts w:cstheme="minorHAnsi"/>
        </w:rPr>
        <w:t>the fact that the defendant acted cynically or deliberately in breaching the contract; and</w:t>
      </w:r>
    </w:p>
    <w:p w14:paraId="3ED82D22" w14:textId="77777777" w:rsidR="0089769E" w:rsidRPr="0089769E" w:rsidRDefault="0089769E" w:rsidP="00A55DEA">
      <w:pPr>
        <w:pStyle w:val="SOCNumbered"/>
        <w:numPr>
          <w:ilvl w:val="0"/>
          <w:numId w:val="22"/>
        </w:numPr>
        <w:tabs>
          <w:tab w:val="clear" w:pos="2411"/>
        </w:tabs>
        <w:spacing w:after="120" w:line="380" w:lineRule="exact"/>
        <w:ind w:left="567" w:hanging="567"/>
        <w:rPr>
          <w:rFonts w:cstheme="minorHAnsi"/>
        </w:rPr>
      </w:pPr>
      <w:r w:rsidRPr="0089769E">
        <w:rPr>
          <w:rFonts w:cstheme="minorHAnsi"/>
        </w:rPr>
        <w:t xml:space="preserve">the claimant’s ‘legitimate interest’ in preventing the defendant’s profit-making activities. </w:t>
      </w:r>
    </w:p>
    <w:p w14:paraId="06483730" w14:textId="77777777" w:rsidR="0089769E" w:rsidRPr="0089769E" w:rsidRDefault="0089769E" w:rsidP="00A55DEA">
      <w:pPr>
        <w:pStyle w:val="SOCNumbered"/>
        <w:numPr>
          <w:ilvl w:val="0"/>
          <w:numId w:val="0"/>
        </w:numPr>
        <w:tabs>
          <w:tab w:val="clear" w:pos="2411"/>
        </w:tabs>
        <w:spacing w:after="240" w:line="380" w:lineRule="exact"/>
        <w:rPr>
          <w:rFonts w:cstheme="minorHAnsi"/>
        </w:rPr>
      </w:pPr>
      <w:r w:rsidRPr="0089769E">
        <w:rPr>
          <w:rFonts w:cstheme="minorHAnsi"/>
        </w:rPr>
        <w:t xml:space="preserve">(cf. especially </w:t>
      </w:r>
      <w:r w:rsidRPr="0089769E">
        <w:rPr>
          <w:rFonts w:cstheme="minorHAnsi"/>
          <w:i/>
        </w:rPr>
        <w:t>Experience Hendrix v PPX Enterprises</w:t>
      </w:r>
      <w:r w:rsidRPr="0089769E">
        <w:rPr>
          <w:rFonts w:cstheme="minorHAnsi"/>
        </w:rPr>
        <w:t xml:space="preserve"> [2003] 1 All ER (Comm) 830 at §58, Peter Gibson LJ; </w:t>
      </w:r>
      <w:r w:rsidRPr="0089769E">
        <w:rPr>
          <w:rFonts w:cstheme="minorHAnsi"/>
          <w:i/>
        </w:rPr>
        <w:t>One Step v Morris-Garner</w:t>
      </w:r>
      <w:r w:rsidRPr="0089769E">
        <w:rPr>
          <w:rFonts w:cstheme="minorHAnsi"/>
        </w:rPr>
        <w:t xml:space="preserve"> [2017] QB 1 at §147, Longmore LJ)</w:t>
      </w:r>
    </w:p>
    <w:p w14:paraId="1B79EB01" w14:textId="5EDEF49F" w:rsidR="0089769E" w:rsidRPr="0089769E" w:rsidRDefault="0089769E" w:rsidP="0089769E">
      <w:pPr>
        <w:pStyle w:val="SOCNumbered"/>
        <w:numPr>
          <w:ilvl w:val="0"/>
          <w:numId w:val="0"/>
        </w:numPr>
        <w:tabs>
          <w:tab w:val="clear" w:pos="2411"/>
        </w:tabs>
        <w:spacing w:after="240" w:line="380" w:lineRule="exact"/>
        <w:ind w:left="567" w:hanging="567"/>
        <w:rPr>
          <w:rFonts w:cstheme="minorHAnsi"/>
          <w:color w:val="000000"/>
        </w:rPr>
      </w:pPr>
      <w:r w:rsidRPr="0089769E">
        <w:rPr>
          <w:rFonts w:cstheme="minorHAnsi"/>
        </w:rPr>
        <w:t xml:space="preserve">At </w:t>
      </w:r>
      <w:r>
        <w:rPr>
          <w:rFonts w:cstheme="minorHAnsi"/>
        </w:rPr>
        <w:t>§</w:t>
      </w:r>
      <w:r w:rsidRPr="0089769E">
        <w:rPr>
          <w:rFonts w:cstheme="minorHAnsi"/>
          <w:color w:val="000000"/>
        </w:rPr>
        <w:t>97:</w:t>
      </w:r>
    </w:p>
    <w:p w14:paraId="2F39528A" w14:textId="77777777" w:rsidR="0089769E" w:rsidRPr="0089769E" w:rsidRDefault="0089769E" w:rsidP="0089769E">
      <w:pPr>
        <w:pStyle w:val="SOCCitation"/>
        <w:ind w:left="567" w:hanging="567"/>
      </w:pPr>
      <w:r w:rsidRPr="0089769E">
        <w:t>The Court of Appeal was mistaken in treating the deliberate nature of the breach, or the difficulty of establishing precisely the consequent financial loss, or the claimant's interest in preventing the defendants' profit-making activities, as justifying the award of a monetary remedy which was not compensatory. The idea that damages based on a hypothetical release fee are available whenever that is a just response, that being a matter to be decided by the judge on a broad brush basis, is also mistaken. The basis on which damages are awarded cannot be a matter for the discretion of the primary judge.</w:t>
      </w:r>
    </w:p>
    <w:p w14:paraId="4520556B" w14:textId="06454B7B" w:rsidR="0089769E" w:rsidRPr="0089769E" w:rsidRDefault="0089769E" w:rsidP="0089769E">
      <w:pPr>
        <w:pStyle w:val="SOCNumbered"/>
        <w:numPr>
          <w:ilvl w:val="0"/>
          <w:numId w:val="0"/>
        </w:numPr>
        <w:tabs>
          <w:tab w:val="clear" w:pos="2411"/>
        </w:tabs>
        <w:spacing w:after="240" w:line="380" w:lineRule="exact"/>
        <w:rPr>
          <w:rFonts w:cstheme="minorHAnsi"/>
          <w:lang w:val="en-US"/>
        </w:rPr>
      </w:pPr>
      <w:bookmarkStart w:id="4" w:name="_GoBack"/>
      <w:bookmarkEnd w:id="4"/>
      <w:r w:rsidRPr="0089769E">
        <w:rPr>
          <w:rFonts w:cstheme="minorHAnsi"/>
          <w:lang w:val="en-US"/>
        </w:rPr>
        <w:t xml:space="preserve">At </w:t>
      </w:r>
      <w:r>
        <w:rPr>
          <w:rFonts w:cstheme="minorHAnsi"/>
          <w:lang w:val="en-US"/>
        </w:rPr>
        <w:t>§</w:t>
      </w:r>
      <w:r w:rsidRPr="0089769E">
        <w:rPr>
          <w:rFonts w:cstheme="minorHAnsi"/>
          <w:lang w:val="en-US"/>
        </w:rPr>
        <w:t>3</w:t>
      </w:r>
      <w:r w:rsidR="0058249A">
        <w:rPr>
          <w:rFonts w:cstheme="minorHAnsi"/>
          <w:lang w:val="en-US"/>
        </w:rPr>
        <w:t>5</w:t>
      </w:r>
      <w:r w:rsidRPr="0089769E">
        <w:rPr>
          <w:rFonts w:cstheme="minorHAnsi"/>
          <w:lang w:val="en-US"/>
        </w:rPr>
        <w:t>:</w:t>
      </w:r>
    </w:p>
    <w:p w14:paraId="0479C92F" w14:textId="65D47073" w:rsidR="0089769E" w:rsidRPr="0089769E" w:rsidRDefault="0089769E" w:rsidP="0089769E">
      <w:pPr>
        <w:pStyle w:val="SOCCitation"/>
        <w:ind w:left="567" w:hanging="567"/>
        <w:rPr>
          <w:lang w:val="en-US"/>
        </w:rPr>
      </w:pPr>
      <w:r w:rsidRPr="0089769E">
        <w:t xml:space="preserve">The courts will not prevent self-interested breaches of contract where the interests of the innocent party can be adequately protected by an award of damages. Nor will the courts award damages designed to deprive the contract breaker of any profit he may have made as a consequence of his failure in performance. Their function is confined to enforcing either the primary obligation to perform, or the contract breaker's secondary obligation to pay damages as a substitute for performance (subject, according to the decision in </w:t>
      </w:r>
      <w:hyperlink r:id="rId12" w:history="1">
        <w:r w:rsidRPr="0089769E">
          <w:rPr>
            <w:i/>
            <w:iCs/>
          </w:rPr>
          <w:t>Attorney General v Blake</w:t>
        </w:r>
      </w:hyperlink>
      <w:r w:rsidRPr="0089769E">
        <w:t>, to a discretion to order an account of profits in exceptional circumstances where the other remedies are inadequate). The damages awarded cannot therefore be affected by whether the breach was deliberate or self-interested.</w:t>
      </w:r>
    </w:p>
    <w:p w14:paraId="4F27C559" w14:textId="77777777" w:rsidR="0089769E" w:rsidRPr="0089769E" w:rsidRDefault="0089769E" w:rsidP="0089769E">
      <w:pPr>
        <w:pStyle w:val="SOCNumbered"/>
        <w:numPr>
          <w:ilvl w:val="0"/>
          <w:numId w:val="0"/>
        </w:numPr>
        <w:spacing w:after="240" w:line="380" w:lineRule="exact"/>
        <w:rPr>
          <w:rFonts w:cstheme="minorHAnsi"/>
          <w:u w:val="single"/>
        </w:rPr>
      </w:pPr>
      <w:r w:rsidRPr="0089769E">
        <w:rPr>
          <w:rFonts w:cstheme="minorHAnsi"/>
          <w:u w:val="single"/>
        </w:rPr>
        <w:t>Historical development of negotiating damages:</w:t>
      </w:r>
    </w:p>
    <w:p w14:paraId="43CAC6CA" w14:textId="1425CEBC" w:rsidR="0089769E" w:rsidRDefault="0089769E" w:rsidP="00D32795">
      <w:pPr>
        <w:pStyle w:val="SOCNumbered"/>
        <w:numPr>
          <w:ilvl w:val="0"/>
          <w:numId w:val="0"/>
        </w:numPr>
        <w:spacing w:after="240" w:line="380" w:lineRule="exact"/>
        <w:rPr>
          <w:rFonts w:cstheme="minorHAnsi"/>
        </w:rPr>
      </w:pPr>
      <w:r w:rsidRPr="0089769E">
        <w:rPr>
          <w:rFonts w:cstheme="minorHAnsi"/>
        </w:rPr>
        <w:t xml:space="preserve">User damages are recoverable for the invasion of property rights: see </w:t>
      </w:r>
      <w:r w:rsidRPr="0089769E">
        <w:rPr>
          <w:rFonts w:cstheme="minorHAnsi"/>
          <w:i/>
        </w:rPr>
        <w:t xml:space="preserve">Whitwham v Westminster Brymbo </w:t>
      </w:r>
      <w:r w:rsidRPr="00820862">
        <w:rPr>
          <w:rFonts w:cstheme="minorHAnsi"/>
          <w:i/>
        </w:rPr>
        <w:t>Coal</w:t>
      </w:r>
      <w:r w:rsidRPr="0089769E">
        <w:rPr>
          <w:rFonts w:cstheme="minorHAnsi"/>
        </w:rPr>
        <w:t xml:space="preserve"> [1896] 2 Ch 538; </w:t>
      </w:r>
      <w:r w:rsidRPr="0089769E">
        <w:rPr>
          <w:rFonts w:cstheme="minorHAnsi"/>
          <w:i/>
        </w:rPr>
        <w:t>The Mediana</w:t>
      </w:r>
      <w:r w:rsidRPr="0089769E">
        <w:rPr>
          <w:rFonts w:cstheme="minorHAnsi"/>
        </w:rPr>
        <w:t xml:space="preserve"> [1900] AC 113; and </w:t>
      </w:r>
      <w:r w:rsidRPr="0089769E">
        <w:rPr>
          <w:rFonts w:cstheme="minorHAnsi"/>
          <w:i/>
        </w:rPr>
        <w:t>Stoke-on-Trent City Council v W&amp;J Wass</w:t>
      </w:r>
      <w:r w:rsidR="00F35C35">
        <w:rPr>
          <w:rFonts w:cstheme="minorHAnsi"/>
        </w:rPr>
        <w:t xml:space="preserve"> [1988] 1 WLR 1406.  </w:t>
      </w:r>
      <w:r w:rsidR="00D32795">
        <w:rPr>
          <w:rFonts w:cstheme="minorHAnsi"/>
        </w:rPr>
        <w:t xml:space="preserve">They </w:t>
      </w:r>
      <w:r w:rsidR="00F35C35">
        <w:rPr>
          <w:rFonts w:cstheme="minorHAnsi"/>
        </w:rPr>
        <w:t xml:space="preserve">are awarded </w:t>
      </w:r>
      <w:r w:rsidR="00D32795">
        <w:rPr>
          <w:rFonts w:cstheme="minorHAnsi"/>
        </w:rPr>
        <w:t xml:space="preserve">(per Lord Reed at §66) </w:t>
      </w:r>
      <w:r w:rsidR="00F35C35">
        <w:rPr>
          <w:rFonts w:cstheme="minorHAnsi"/>
        </w:rPr>
        <w:t xml:space="preserve">on the basis </w:t>
      </w:r>
      <w:r w:rsidR="00D32795">
        <w:rPr>
          <w:rFonts w:cstheme="minorHAnsi"/>
        </w:rPr>
        <w:t>that:</w:t>
      </w:r>
    </w:p>
    <w:p w14:paraId="7F9D9F7B" w14:textId="3D0AF836" w:rsidR="00F35C35" w:rsidRPr="0089769E" w:rsidRDefault="00F35C35" w:rsidP="00F35C35">
      <w:pPr>
        <w:pStyle w:val="SOCCitation"/>
        <w:ind w:left="567" w:hanging="567"/>
      </w:pPr>
      <w:r>
        <w:t>The person who makes wrongful use of property, in breach of another person’s valuable right to control its use, prevents that person from exercising his right to obtain the economic value of the use in question, and should therefore compensate him for the consequent loss.</w:t>
      </w:r>
    </w:p>
    <w:p w14:paraId="55391CF5" w14:textId="53621E8C" w:rsidR="0089769E" w:rsidRPr="0089769E" w:rsidRDefault="0089769E" w:rsidP="00D32795">
      <w:pPr>
        <w:pStyle w:val="SOCNumbered"/>
        <w:numPr>
          <w:ilvl w:val="0"/>
          <w:numId w:val="0"/>
        </w:numPr>
        <w:spacing w:after="240" w:line="380" w:lineRule="exact"/>
        <w:rPr>
          <w:rFonts w:cstheme="minorHAnsi"/>
        </w:rPr>
      </w:pPr>
      <w:r w:rsidRPr="0089769E">
        <w:rPr>
          <w:rFonts w:cstheme="minorHAnsi"/>
        </w:rPr>
        <w:t xml:space="preserve">The user principle </w:t>
      </w:r>
      <w:r w:rsidR="00A60488">
        <w:rPr>
          <w:rFonts w:cstheme="minorHAnsi"/>
        </w:rPr>
        <w:t xml:space="preserve">has been </w:t>
      </w:r>
      <w:r w:rsidRPr="0089769E">
        <w:rPr>
          <w:rFonts w:cstheme="minorHAnsi"/>
        </w:rPr>
        <w:t>applied by analogy to claims for breach of patent and other intellectual property rights (</w:t>
      </w:r>
      <w:r w:rsidRPr="00A60488">
        <w:rPr>
          <w:rFonts w:cstheme="minorHAnsi"/>
          <w:i/>
        </w:rPr>
        <w:t>Watson, Laidlaw &amp; Co v Pott, Cassels &amp; Williamson</w:t>
      </w:r>
      <w:r w:rsidRPr="0089769E">
        <w:rPr>
          <w:rFonts w:cstheme="minorHAnsi"/>
        </w:rPr>
        <w:t xml:space="preserve"> [19</w:t>
      </w:r>
      <w:r w:rsidR="00820862">
        <w:rPr>
          <w:rFonts w:cstheme="minorHAnsi"/>
        </w:rPr>
        <w:t>1</w:t>
      </w:r>
      <w:r w:rsidRPr="0089769E">
        <w:rPr>
          <w:rFonts w:cstheme="minorHAnsi"/>
        </w:rPr>
        <w:t xml:space="preserve">4] SC (HL) 18; </w:t>
      </w:r>
      <w:r w:rsidRPr="00A60488">
        <w:rPr>
          <w:rFonts w:cstheme="minorHAnsi"/>
          <w:i/>
        </w:rPr>
        <w:t xml:space="preserve">Meters Ltd v Metropolitan Gas Meters Ltd </w:t>
      </w:r>
      <w:r w:rsidRPr="0089769E">
        <w:rPr>
          <w:rFonts w:cstheme="minorHAnsi"/>
        </w:rPr>
        <w:t>(1911) 28 RPC 157) and breach of confidence.</w:t>
      </w:r>
    </w:p>
    <w:p w14:paraId="1EB70DD0" w14:textId="320B4F83" w:rsidR="00D32795" w:rsidRDefault="0089769E" w:rsidP="0089769E">
      <w:pPr>
        <w:pStyle w:val="SOCNumbered"/>
        <w:numPr>
          <w:ilvl w:val="0"/>
          <w:numId w:val="0"/>
        </w:numPr>
        <w:spacing w:after="240" w:line="380" w:lineRule="exact"/>
        <w:rPr>
          <w:rFonts w:cstheme="minorHAnsi"/>
        </w:rPr>
      </w:pPr>
      <w:r w:rsidRPr="0089769E">
        <w:rPr>
          <w:rFonts w:cstheme="minorHAnsi"/>
        </w:rPr>
        <w:t xml:space="preserve">The same principle was applied by analogy in </w:t>
      </w:r>
      <w:r w:rsidRPr="00A60488">
        <w:rPr>
          <w:rFonts w:cstheme="minorHAnsi"/>
          <w:i/>
        </w:rPr>
        <w:t>Wrotham Park v Parkside Homes</w:t>
      </w:r>
      <w:r w:rsidRPr="0089769E">
        <w:rPr>
          <w:rFonts w:cstheme="minorHAnsi"/>
        </w:rPr>
        <w:t xml:space="preserve"> [1974] 1 WLR 798</w:t>
      </w:r>
      <w:r w:rsidR="00D32795">
        <w:rPr>
          <w:rFonts w:cstheme="minorHAnsi"/>
        </w:rPr>
        <w:t>.</w:t>
      </w:r>
    </w:p>
    <w:p w14:paraId="4EACE0AB" w14:textId="77777777" w:rsidR="0089769E" w:rsidRPr="0089769E" w:rsidRDefault="0089769E" w:rsidP="0089769E">
      <w:pPr>
        <w:pStyle w:val="SOCNumbered"/>
        <w:numPr>
          <w:ilvl w:val="0"/>
          <w:numId w:val="0"/>
        </w:numPr>
        <w:spacing w:after="240" w:line="380" w:lineRule="exact"/>
        <w:rPr>
          <w:rFonts w:cstheme="minorHAnsi"/>
        </w:rPr>
      </w:pPr>
      <w:r w:rsidRPr="00A60488">
        <w:rPr>
          <w:rFonts w:cstheme="minorHAnsi"/>
          <w:i/>
        </w:rPr>
        <w:t>Attorney-General v Blake</w:t>
      </w:r>
      <w:r w:rsidRPr="0089769E">
        <w:rPr>
          <w:rFonts w:cstheme="minorHAnsi"/>
        </w:rPr>
        <w:t xml:space="preserve"> [2001] 1 AC 268 at 283-4, Lord Nicholls:</w:t>
      </w:r>
    </w:p>
    <w:p w14:paraId="5933D04B" w14:textId="5BF3C376" w:rsidR="0089769E" w:rsidRPr="0089769E" w:rsidRDefault="0089769E" w:rsidP="00A60488">
      <w:pPr>
        <w:pStyle w:val="SOCCitation"/>
        <w:ind w:left="567" w:hanging="567"/>
      </w:pPr>
      <w:r w:rsidRPr="0089769E">
        <w:t xml:space="preserve">The </w:t>
      </w:r>
      <w:hyperlink r:id="rId13" w:history="1">
        <w:r w:rsidRPr="00A60488">
          <w:rPr>
            <w:i/>
          </w:rPr>
          <w:t>Wrotham Park</w:t>
        </w:r>
      </w:hyperlink>
      <w:r w:rsidRPr="0089769E">
        <w:t xml:space="preserve"> case, therefore, still shines, rather as a solitary beacon, showing that in contract as well as tort damages are not always narrowly confined to recoupment of financial loss. In a suitable case damages for breach of contract may be measured by the benefit gained by the wrongdoer from the breach. The defendant must make a reasonable payment in respect of the benefit he has gained.</w:t>
      </w:r>
    </w:p>
    <w:p w14:paraId="0283F121" w14:textId="1F716558" w:rsidR="0089769E" w:rsidRPr="0089769E" w:rsidRDefault="0089769E" w:rsidP="0089769E">
      <w:pPr>
        <w:pStyle w:val="SOCNumbered"/>
        <w:numPr>
          <w:ilvl w:val="0"/>
          <w:numId w:val="0"/>
        </w:numPr>
        <w:spacing w:after="240" w:line="380" w:lineRule="exact"/>
        <w:rPr>
          <w:rFonts w:cstheme="minorHAnsi"/>
        </w:rPr>
      </w:pPr>
      <w:r w:rsidRPr="0089769E">
        <w:rPr>
          <w:rFonts w:cstheme="minorHAnsi"/>
          <w:i/>
        </w:rPr>
        <w:t>Experience Hendrix v PPX Enterprises</w:t>
      </w:r>
      <w:r w:rsidRPr="0089769E">
        <w:rPr>
          <w:rFonts w:cstheme="minorHAnsi"/>
        </w:rPr>
        <w:t xml:space="preserve"> [2003] 1 All ER (Comm) 830 at </w:t>
      </w:r>
      <w:r w:rsidR="0058249A">
        <w:rPr>
          <w:rFonts w:cstheme="minorHAnsi"/>
        </w:rPr>
        <w:t>§</w:t>
      </w:r>
      <w:r w:rsidRPr="0089769E">
        <w:rPr>
          <w:rFonts w:cstheme="minorHAnsi"/>
        </w:rPr>
        <w:t>16, Mance LJ:</w:t>
      </w:r>
    </w:p>
    <w:p w14:paraId="1AC64340" w14:textId="77777777" w:rsidR="0089769E" w:rsidRPr="0089769E" w:rsidRDefault="0089769E" w:rsidP="00A60488">
      <w:pPr>
        <w:pStyle w:val="SOCCitation"/>
        <w:ind w:left="567" w:hanging="567"/>
      </w:pPr>
      <w:r w:rsidRPr="0089769E">
        <w:t xml:space="preserve">the </w:t>
      </w:r>
      <w:hyperlink r:id="rId14" w:history="1">
        <w:r w:rsidRPr="0089769E">
          <w:t xml:space="preserve">House of Lords decision in </w:t>
        </w:r>
        <w:r w:rsidRPr="00A60488">
          <w:rPr>
            <w:i/>
          </w:rPr>
          <w:t>Attorney General v. Blake</w:t>
        </w:r>
        <w:r w:rsidRPr="0089769E">
          <w:t xml:space="preserve"> </w:t>
        </w:r>
      </w:hyperlink>
      <w:r w:rsidRPr="0089769E">
        <w:t xml:space="preserve">… marks a new start in this area of law.  … as I see the decision in </w:t>
      </w:r>
      <w:r w:rsidRPr="00A60488">
        <w:rPr>
          <w:i/>
        </w:rPr>
        <w:t>Blake</w:t>
      </w:r>
      <w:r w:rsidRPr="0089769E">
        <w:t xml:space="preserve">, it freed us from some constraints that prior authority in this court … would have imposed. To apply Lord Steyn's words, </w:t>
      </w:r>
      <w:r w:rsidRPr="00A60488">
        <w:rPr>
          <w:i/>
        </w:rPr>
        <w:t>Blake</w:t>
      </w:r>
      <w:r w:rsidRPr="0089769E">
        <w:t xml:space="preserve"> leaves future courts with the task of ‘hammering out on the anvil of decided cases’ when and how far remedies such as the appellant now seeks should be available. The original Nibelungen produced a powerful image of restitution. The appellant invites us to fashion a modern and more deliberate equivalent on Jimi Hendrix's legacy. </w:t>
      </w:r>
    </w:p>
    <w:p w14:paraId="2619C5D2" w14:textId="2D4BE0F5" w:rsidR="0089769E" w:rsidRPr="0089769E" w:rsidRDefault="0089769E" w:rsidP="0089769E">
      <w:pPr>
        <w:pStyle w:val="SOCNumbered"/>
        <w:numPr>
          <w:ilvl w:val="0"/>
          <w:numId w:val="0"/>
        </w:numPr>
        <w:spacing w:after="240" w:line="380" w:lineRule="exact"/>
        <w:rPr>
          <w:rFonts w:cstheme="minorHAnsi"/>
        </w:rPr>
      </w:pPr>
      <w:r w:rsidRPr="00A60488">
        <w:rPr>
          <w:rFonts w:cstheme="minorHAnsi"/>
          <w:i/>
        </w:rPr>
        <w:t>Experience Hendrix</w:t>
      </w:r>
      <w:r w:rsidRPr="0089769E">
        <w:rPr>
          <w:rFonts w:cstheme="minorHAnsi"/>
        </w:rPr>
        <w:t xml:space="preserve"> and other cases were followed and applied in </w:t>
      </w:r>
      <w:r w:rsidRPr="00A60488">
        <w:rPr>
          <w:rFonts w:cstheme="minorHAnsi"/>
          <w:i/>
        </w:rPr>
        <w:t>Pell Frischmann</w:t>
      </w:r>
      <w:r w:rsidRPr="0089769E">
        <w:rPr>
          <w:rFonts w:cstheme="minorHAnsi"/>
        </w:rPr>
        <w:t xml:space="preserve"> and </w:t>
      </w:r>
      <w:r w:rsidRPr="00A60488">
        <w:rPr>
          <w:rFonts w:cstheme="minorHAnsi"/>
          <w:i/>
        </w:rPr>
        <w:t>Vercoe v Rutland Fund Management</w:t>
      </w:r>
      <w:r w:rsidRPr="0089769E">
        <w:rPr>
          <w:rFonts w:cstheme="minorHAnsi"/>
        </w:rPr>
        <w:t xml:space="preserve"> [2011] EWHC 424 (Ch).</w:t>
      </w:r>
    </w:p>
    <w:p w14:paraId="78874A5A" w14:textId="02D196C7" w:rsidR="00D32795" w:rsidRDefault="0089769E" w:rsidP="0089769E">
      <w:pPr>
        <w:pStyle w:val="SOCNumbered"/>
        <w:numPr>
          <w:ilvl w:val="0"/>
          <w:numId w:val="0"/>
        </w:numPr>
        <w:spacing w:after="240" w:line="380" w:lineRule="exact"/>
        <w:rPr>
          <w:rFonts w:cstheme="minorHAnsi"/>
        </w:rPr>
      </w:pPr>
      <w:r w:rsidRPr="0089769E">
        <w:rPr>
          <w:rFonts w:cstheme="minorHAnsi"/>
        </w:rPr>
        <w:t xml:space="preserve">Per Lord Reed: </w:t>
      </w:r>
      <w:r w:rsidR="00A60488">
        <w:rPr>
          <w:rFonts w:cstheme="minorHAnsi"/>
        </w:rPr>
        <w:t>t</w:t>
      </w:r>
      <w:r w:rsidRPr="0089769E">
        <w:rPr>
          <w:rFonts w:cstheme="minorHAnsi"/>
        </w:rPr>
        <w:t xml:space="preserve">hese cases can be understood as proceeding on the footing that the result of the breach of contract was that the claimants lost a valuable opportunity to exercise their right to control the use of </w:t>
      </w:r>
      <w:r w:rsidRPr="0089769E">
        <w:rPr>
          <w:rFonts w:cstheme="minorHAnsi"/>
        </w:rPr>
        <w:lastRenderedPageBreak/>
        <w:t>property or information</w:t>
      </w:r>
      <w:r w:rsidR="00F35C35">
        <w:rPr>
          <w:rFonts w:cstheme="minorHAnsi"/>
        </w:rPr>
        <w:t>, and suffered a loss equivalent to the amount which could have been obtained by exercising it</w:t>
      </w:r>
      <w:r w:rsidRPr="0089769E">
        <w:rPr>
          <w:rFonts w:cstheme="minorHAnsi"/>
        </w:rPr>
        <w:t xml:space="preserve"> (at §</w:t>
      </w:r>
      <w:r w:rsidR="00D32795">
        <w:rPr>
          <w:rFonts w:cstheme="minorHAnsi"/>
        </w:rPr>
        <w:t xml:space="preserve">54, </w:t>
      </w:r>
      <w:r w:rsidRPr="0089769E">
        <w:rPr>
          <w:rFonts w:cstheme="minorHAnsi"/>
        </w:rPr>
        <w:t>84, 89)</w:t>
      </w:r>
      <w:r w:rsidR="005C3404">
        <w:rPr>
          <w:rFonts w:cstheme="minorHAnsi"/>
        </w:rPr>
        <w:t>:</w:t>
      </w:r>
    </w:p>
    <w:p w14:paraId="1A1A65DC" w14:textId="3D225ADB" w:rsidR="00D32795" w:rsidRPr="0089769E" w:rsidRDefault="00D32795" w:rsidP="00D32795">
      <w:pPr>
        <w:pStyle w:val="SOCCitation"/>
        <w:ind w:left="567" w:hanging="567"/>
      </w:pPr>
      <w:r>
        <w:t>The use to which the defendants wrongfully put [the] property infringed a valuable right held by the plaintiffs to control such use. That justified an award of damages … based on the value of the right infringed, since the refusal of an injunction effectively deprived the plaintiffs of the benefit of their right, and therefore of its value.</w:t>
      </w:r>
    </w:p>
    <w:p w14:paraId="77FED1F0" w14:textId="3D91F3A9" w:rsidR="0089769E" w:rsidRDefault="005765EA" w:rsidP="00345BEA">
      <w:pPr>
        <w:pStyle w:val="SOCNumbered"/>
        <w:numPr>
          <w:ilvl w:val="0"/>
          <w:numId w:val="0"/>
        </w:numPr>
        <w:spacing w:after="240" w:line="380" w:lineRule="exact"/>
        <w:rPr>
          <w:rFonts w:cstheme="minorHAnsi"/>
        </w:rPr>
      </w:pPr>
      <w:r>
        <w:rPr>
          <w:rFonts w:cstheme="minorHAnsi"/>
        </w:rPr>
        <w:t xml:space="preserve">Such cases are properly comparable to cases concerning invasion of property rights. It is only in circumstances where the rights and obligations are analogous that it </w:t>
      </w:r>
      <w:r w:rsidR="00A55DEA">
        <w:rPr>
          <w:rFonts w:cstheme="minorHAnsi"/>
        </w:rPr>
        <w:t xml:space="preserve">is </w:t>
      </w:r>
      <w:r>
        <w:rPr>
          <w:rFonts w:cstheme="minorHAnsi"/>
        </w:rPr>
        <w:t>reasonable to expect some consistency of approach to the assessment of damages (at §76</w:t>
      </w:r>
      <w:r w:rsidR="005C3404">
        <w:rPr>
          <w:rFonts w:cstheme="minorHAnsi"/>
        </w:rPr>
        <w:t>, 77</w:t>
      </w:r>
      <w:r>
        <w:rPr>
          <w:rFonts w:cstheme="minorHAnsi"/>
        </w:rPr>
        <w:t xml:space="preserve">). </w:t>
      </w:r>
      <w:r w:rsidR="00F35C35">
        <w:rPr>
          <w:rFonts w:cstheme="minorHAnsi"/>
        </w:rPr>
        <w:t xml:space="preserve">  </w:t>
      </w:r>
      <w:r w:rsidR="0089769E" w:rsidRPr="0089769E">
        <w:rPr>
          <w:rFonts w:cstheme="minorHAnsi"/>
        </w:rPr>
        <w:t xml:space="preserve">  </w:t>
      </w:r>
    </w:p>
    <w:p w14:paraId="061A1C10" w14:textId="6E59142C" w:rsidR="005C3404" w:rsidRDefault="005C3404" w:rsidP="00345BEA">
      <w:pPr>
        <w:pStyle w:val="SOCNumbered"/>
        <w:numPr>
          <w:ilvl w:val="0"/>
          <w:numId w:val="0"/>
        </w:numPr>
        <w:spacing w:after="240" w:line="380" w:lineRule="exact"/>
        <w:rPr>
          <w:rFonts w:cstheme="minorHAnsi"/>
        </w:rPr>
      </w:pPr>
      <w:r>
        <w:rPr>
          <w:rFonts w:cstheme="minorHAnsi"/>
        </w:rPr>
        <w:t>The present case was not a case of th</w:t>
      </w:r>
      <w:r w:rsidR="00D25FDC">
        <w:rPr>
          <w:rFonts w:cstheme="minorHAnsi"/>
        </w:rPr>
        <w:t>at</w:t>
      </w:r>
      <w:r>
        <w:rPr>
          <w:rFonts w:cstheme="minorHAnsi"/>
        </w:rPr>
        <w:t xml:space="preserve"> kind</w:t>
      </w:r>
      <w:r w:rsidR="00D25FDC">
        <w:rPr>
          <w:rFonts w:cstheme="minorHAnsi"/>
        </w:rPr>
        <w:t xml:space="preserve"> (at §98):</w:t>
      </w:r>
    </w:p>
    <w:p w14:paraId="3F88CFD3" w14:textId="42CA3CE7" w:rsidR="00D25FDC" w:rsidRPr="0089769E" w:rsidRDefault="00D25FDC" w:rsidP="00D25FDC">
      <w:pPr>
        <w:pStyle w:val="SOCCitation"/>
        <w:ind w:left="567" w:hanging="567"/>
      </w:pPr>
      <w:r>
        <w:t>This is a case brought by a commercial entity whose only interest in the defendant’s performance of their obligations under the covenants was commercial. … The loss is difficult to quantify, and some elements of it may be inherently incapable of precise measurement.  Nevertheless, it is familiar type of loss, for which damages are frequently awarded.</w:t>
      </w:r>
    </w:p>
    <w:p w14:paraId="05C8CA78" w14:textId="2BEB302B" w:rsidR="0089769E" w:rsidRPr="00A60488" w:rsidRDefault="0089769E" w:rsidP="0089769E">
      <w:pPr>
        <w:pStyle w:val="SOCNumbered"/>
        <w:numPr>
          <w:ilvl w:val="0"/>
          <w:numId w:val="0"/>
        </w:numPr>
        <w:spacing w:after="240" w:line="380" w:lineRule="exact"/>
        <w:rPr>
          <w:rFonts w:cstheme="minorHAnsi"/>
          <w:b/>
          <w:u w:val="single"/>
        </w:rPr>
      </w:pPr>
      <w:r w:rsidRPr="00A60488">
        <w:rPr>
          <w:rFonts w:cstheme="minorHAnsi"/>
          <w:b/>
          <w:u w:val="single"/>
        </w:rPr>
        <w:t>Lord Sumption</w:t>
      </w:r>
      <w:r w:rsidR="00A55DEA">
        <w:rPr>
          <w:rFonts w:cstheme="minorHAnsi"/>
          <w:b/>
          <w:u w:val="single"/>
        </w:rPr>
        <w:t>:</w:t>
      </w:r>
    </w:p>
    <w:p w14:paraId="030C0ED3" w14:textId="77777777" w:rsidR="0089769E" w:rsidRPr="0089769E" w:rsidRDefault="0089769E" w:rsidP="0089769E">
      <w:pPr>
        <w:pStyle w:val="SOCNumbered"/>
        <w:numPr>
          <w:ilvl w:val="0"/>
          <w:numId w:val="0"/>
        </w:numPr>
        <w:spacing w:after="240" w:line="380" w:lineRule="exact"/>
        <w:rPr>
          <w:rFonts w:cstheme="minorHAnsi"/>
        </w:rPr>
      </w:pPr>
      <w:r w:rsidRPr="0089769E">
        <w:rPr>
          <w:rFonts w:cstheme="minorHAnsi"/>
        </w:rPr>
        <w:t xml:space="preserve">Lord Sumption concurred with the majority in setting aside the Judge’s grant of an option to the claimant to choose the basis of assessment of its damages, but differed in his analysis of negotiating damages.  In his view, such damages may be awarded in three categories of cases: (i) where the claimant has an interest in the observance of his rights which extends beyond financial reparation (as for example in a case involving property rights); (ii) where the claimant would be entitled to the specific enforcement of his right, and the notional release fee is the price of non-enforcement; and (iii) where the claimant has suffered (or may be assumed to have suffered) pecuniary loss, and the notional release fee is treated as evidence of that loss (§109, 110). </w:t>
      </w:r>
    </w:p>
    <w:p w14:paraId="323C53DE" w14:textId="77777777" w:rsidR="003A1D5E" w:rsidRDefault="0089769E" w:rsidP="0089769E">
      <w:pPr>
        <w:pStyle w:val="SOCNumbered"/>
        <w:numPr>
          <w:ilvl w:val="0"/>
          <w:numId w:val="0"/>
        </w:numPr>
        <w:spacing w:after="240" w:line="380" w:lineRule="exact"/>
        <w:rPr>
          <w:rFonts w:cstheme="minorHAnsi"/>
        </w:rPr>
      </w:pPr>
      <w:r w:rsidRPr="0089769E">
        <w:rPr>
          <w:rFonts w:cstheme="minorHAnsi"/>
        </w:rPr>
        <w:t>Lord Sumption considered that the present case may fall into this third category, where the notional release fee is “</w:t>
      </w:r>
      <w:r w:rsidRPr="0089769E">
        <w:rPr>
          <w:rFonts w:cstheme="minorHAnsi"/>
          <w:i/>
        </w:rPr>
        <w:t>a useful surrogate for the loss of profits arising from the breach</w:t>
      </w:r>
      <w:r w:rsidRPr="0089769E">
        <w:rPr>
          <w:rFonts w:cstheme="minorHAnsi"/>
        </w:rPr>
        <w:t>” (§106, 115).  However, use of a notional release fee was not to be regarded as a rule of law but is “</w:t>
      </w:r>
      <w:r w:rsidRPr="0089769E">
        <w:rPr>
          <w:rFonts w:cstheme="minorHAnsi"/>
          <w:i/>
        </w:rPr>
        <w:t>an evidential technique for estimating the claimant’s loss</w:t>
      </w:r>
      <w:r w:rsidRPr="0089769E">
        <w:rPr>
          <w:rFonts w:cstheme="minorHAnsi"/>
        </w:rPr>
        <w:t>”; using that technique would be appropriate “</w:t>
      </w:r>
      <w:r w:rsidRPr="0089769E">
        <w:rPr>
          <w:rFonts w:cstheme="minorHAnsi"/>
          <w:i/>
        </w:rPr>
        <w:t>only if there is material on which the notional release fee can be assessed and then only so far as the trial judge finds it helpful</w:t>
      </w:r>
      <w:r w:rsidRPr="0089769E">
        <w:rPr>
          <w:rFonts w:cstheme="minorHAnsi"/>
        </w:rPr>
        <w:t xml:space="preserve">” (§124). Lord Sumption would therefore have modified the Judge’s order so as neither to require nor to exclude assessment of the claimant’s damages on a negotiating basis (§125).  </w:t>
      </w:r>
    </w:p>
    <w:p w14:paraId="00A17518" w14:textId="78A3B251" w:rsidR="0089769E" w:rsidRPr="003A1D5E" w:rsidRDefault="003A1D5E" w:rsidP="0089769E">
      <w:pPr>
        <w:pStyle w:val="SOCNumbered"/>
        <w:numPr>
          <w:ilvl w:val="0"/>
          <w:numId w:val="0"/>
        </w:numPr>
        <w:spacing w:after="240" w:line="380" w:lineRule="exact"/>
        <w:rPr>
          <w:rFonts w:cstheme="minorHAnsi"/>
          <w:b/>
          <w:u w:val="single"/>
        </w:rPr>
      </w:pPr>
      <w:r w:rsidRPr="003A1D5E">
        <w:rPr>
          <w:rFonts w:cstheme="minorHAnsi"/>
          <w:b/>
          <w:u w:val="single"/>
        </w:rPr>
        <w:t>Lord Carnwath</w:t>
      </w:r>
      <w:r w:rsidR="00A55DEA">
        <w:rPr>
          <w:rFonts w:cstheme="minorHAnsi"/>
          <w:b/>
          <w:u w:val="single"/>
        </w:rPr>
        <w:t>:</w:t>
      </w:r>
      <w:r w:rsidRPr="003A1D5E">
        <w:rPr>
          <w:rFonts w:cstheme="minorHAnsi"/>
          <w:b/>
          <w:u w:val="single"/>
        </w:rPr>
        <w:t xml:space="preserve"> </w:t>
      </w:r>
      <w:r w:rsidR="0089769E" w:rsidRPr="003A1D5E">
        <w:rPr>
          <w:rFonts w:cstheme="minorHAnsi"/>
          <w:b/>
          <w:u w:val="single"/>
        </w:rPr>
        <w:t xml:space="preserve"> </w:t>
      </w:r>
    </w:p>
    <w:p w14:paraId="5DCDB3A1" w14:textId="3A0D07E6" w:rsidR="003A1D5E" w:rsidRDefault="003A1D5E" w:rsidP="0089769E">
      <w:pPr>
        <w:pStyle w:val="SOCNumbered"/>
        <w:numPr>
          <w:ilvl w:val="0"/>
          <w:numId w:val="0"/>
        </w:numPr>
        <w:spacing w:after="240" w:line="380" w:lineRule="exact"/>
        <w:rPr>
          <w:rFonts w:cstheme="minorHAnsi"/>
        </w:rPr>
      </w:pPr>
      <w:r w:rsidRPr="0089769E">
        <w:rPr>
          <w:rFonts w:cstheme="minorHAnsi"/>
        </w:rPr>
        <w:t xml:space="preserve">Lord </w:t>
      </w:r>
      <w:r>
        <w:rPr>
          <w:rFonts w:cstheme="minorHAnsi"/>
        </w:rPr>
        <w:t xml:space="preserve">Carnwath gave a separate judgment commenting on (a) certain aspects of Lord </w:t>
      </w:r>
      <w:r w:rsidRPr="0089769E">
        <w:rPr>
          <w:rFonts w:cstheme="minorHAnsi"/>
        </w:rPr>
        <w:t>Sumption</w:t>
      </w:r>
      <w:r>
        <w:rPr>
          <w:rFonts w:cstheme="minorHAnsi"/>
        </w:rPr>
        <w:t>’s analysis, (b) the implications of negotiating damages on the law concerning compensation for statutory interference with property rights, and (c) the date of assessment of negotiating damages.  On the latter point, Lord Carnwath said that logically such damages should generally be assessed at the date of breach, having regard to the knowledge available to the parties at that time (§159).  However, where negotiating damages were awarded in lieu of an injunction, there was no reason to exclude information available to the parties up to the time of the judge’s decision because such damages “</w:t>
      </w:r>
      <w:r w:rsidRPr="003A1D5E">
        <w:rPr>
          <w:rFonts w:cstheme="minorHAnsi"/>
          <w:i/>
        </w:rPr>
        <w:t>are not limited to past breaches, but include the judge’s refusal of an injunction to restrain future breaches</w:t>
      </w:r>
      <w:r>
        <w:rPr>
          <w:rFonts w:cstheme="minorHAnsi"/>
        </w:rPr>
        <w:t>” (ibid).</w:t>
      </w:r>
    </w:p>
    <w:p w14:paraId="16AF8EB1" w14:textId="04DF4909" w:rsidR="00A55DEA" w:rsidRPr="003A1D5E" w:rsidRDefault="001004B4" w:rsidP="00A55DEA">
      <w:pPr>
        <w:pStyle w:val="SOCNumbered"/>
        <w:numPr>
          <w:ilvl w:val="0"/>
          <w:numId w:val="0"/>
        </w:numPr>
        <w:spacing w:after="240" w:line="380" w:lineRule="exact"/>
        <w:rPr>
          <w:rFonts w:cstheme="minorHAnsi"/>
          <w:b/>
          <w:u w:val="single"/>
        </w:rPr>
      </w:pPr>
      <w:r>
        <w:rPr>
          <w:rFonts w:cstheme="minorHAnsi"/>
          <w:b/>
          <w:u w:val="single"/>
        </w:rPr>
        <w:t>Academic c</w:t>
      </w:r>
      <w:r w:rsidR="00A55DEA">
        <w:rPr>
          <w:rFonts w:cstheme="minorHAnsi"/>
          <w:b/>
          <w:u w:val="single"/>
        </w:rPr>
        <w:t>omment</w:t>
      </w:r>
      <w:r>
        <w:rPr>
          <w:rFonts w:cstheme="minorHAnsi"/>
          <w:b/>
          <w:u w:val="single"/>
        </w:rPr>
        <w:t>ary</w:t>
      </w:r>
      <w:r w:rsidR="00A55DEA">
        <w:rPr>
          <w:rFonts w:cstheme="minorHAnsi"/>
          <w:b/>
          <w:u w:val="single"/>
        </w:rPr>
        <w:t>:</w:t>
      </w:r>
      <w:r w:rsidR="00A55DEA" w:rsidRPr="003A1D5E">
        <w:rPr>
          <w:rFonts w:cstheme="minorHAnsi"/>
          <w:b/>
          <w:u w:val="single"/>
        </w:rPr>
        <w:t xml:space="preserve">  </w:t>
      </w:r>
    </w:p>
    <w:p w14:paraId="5C23F3E1" w14:textId="4E30BA22" w:rsidR="001004B4" w:rsidRDefault="00345BEA" w:rsidP="00A55DEA">
      <w:pPr>
        <w:pStyle w:val="SOCNumbered"/>
        <w:numPr>
          <w:ilvl w:val="0"/>
          <w:numId w:val="0"/>
        </w:numPr>
        <w:spacing w:after="240" w:line="380" w:lineRule="exact"/>
        <w:rPr>
          <w:rFonts w:cstheme="minorHAnsi"/>
        </w:rPr>
      </w:pPr>
      <w:r>
        <w:rPr>
          <w:rFonts w:cstheme="minorHAnsi"/>
        </w:rPr>
        <w:t>The decision p</w:t>
      </w:r>
      <w:r w:rsidR="001004B4">
        <w:rPr>
          <w:rFonts w:cstheme="minorHAnsi"/>
        </w:rPr>
        <w:t>rovides a new starting point for considering the question of negotiating damages, but is “</w:t>
      </w:r>
      <w:r w:rsidR="001004B4" w:rsidRPr="001004B4">
        <w:rPr>
          <w:rFonts w:cstheme="minorHAnsi"/>
          <w:i/>
        </w:rPr>
        <w:t>far from a one-stop authority</w:t>
      </w:r>
      <w:r w:rsidR="001004B4">
        <w:rPr>
          <w:rFonts w:cstheme="minorHAnsi"/>
        </w:rPr>
        <w:t>” when seeking to understand such awards:</w:t>
      </w:r>
    </w:p>
    <w:p w14:paraId="4E79930E" w14:textId="233D6A0C" w:rsidR="001004B4" w:rsidRDefault="001004B4" w:rsidP="00345BEA">
      <w:pPr>
        <w:pStyle w:val="SOCCitation"/>
        <w:ind w:left="567" w:hanging="567"/>
      </w:pPr>
      <w:r>
        <w:t>The court chose not to explain negotiating dam</w:t>
      </w:r>
      <w:r w:rsidR="00345BEA">
        <w:t>a</w:t>
      </w:r>
      <w:r>
        <w:t xml:space="preserve">ges as a sensible way of measuring non-pecuniary loss, but </w:t>
      </w:r>
      <w:r w:rsidR="005C3404">
        <w:t xml:space="preserve">despite suggestions (see paragraph 98) </w:t>
      </w:r>
      <w:r>
        <w:t>did not make clear whether it is necessary that the claimant’s interest in performance be non-commercial, in addition to the requirement that the contract obligation protects a proprietary interest.  The court did not explain why such a different basis of contact damages is available in these property-related-but-not-breach-of-a-property-right cases … The scope of the award of negotiating damages in lieu of an injunction, but apparently separate to the scope of negotiating damages at common law, remains unclear.  Unfortunately, it therefore remains far from easy for lawyers to advise their clients, although at least there is a clear focus on property-protecting obligations for this remedy for breach of contract.</w:t>
      </w:r>
    </w:p>
    <w:p w14:paraId="3F50271D" w14:textId="7FE54B2A" w:rsidR="00A55DEA" w:rsidRDefault="00345BEA" w:rsidP="0089769E">
      <w:pPr>
        <w:pStyle w:val="SOCNumbered"/>
        <w:numPr>
          <w:ilvl w:val="0"/>
          <w:numId w:val="0"/>
        </w:numPr>
        <w:spacing w:after="240" w:line="380" w:lineRule="exact"/>
        <w:rPr>
          <w:rFonts w:cstheme="minorHAnsi"/>
        </w:rPr>
      </w:pPr>
      <w:r>
        <w:rPr>
          <w:rFonts w:cstheme="minorHAnsi"/>
        </w:rPr>
        <w:t xml:space="preserve">(Adam Kramer, </w:t>
      </w:r>
      <w:r w:rsidRPr="00345BEA">
        <w:rPr>
          <w:rFonts w:cstheme="minorHAnsi"/>
          <w:i/>
        </w:rPr>
        <w:t>Landmark decision on Wrotham Park damages</w:t>
      </w:r>
      <w:r>
        <w:rPr>
          <w:rFonts w:cstheme="minorHAnsi"/>
        </w:rPr>
        <w:t>, Practical Law 25.4.2018).</w:t>
      </w:r>
    </w:p>
    <w:p w14:paraId="08E1BBF0" w14:textId="77777777" w:rsidR="003A1D5E" w:rsidRDefault="003A1D5E" w:rsidP="0089769E">
      <w:pPr>
        <w:pStyle w:val="SOCNumbered"/>
        <w:numPr>
          <w:ilvl w:val="0"/>
          <w:numId w:val="0"/>
        </w:numPr>
        <w:spacing w:after="240" w:line="380" w:lineRule="exact"/>
        <w:jc w:val="right"/>
        <w:rPr>
          <w:rFonts w:cstheme="minorHAnsi"/>
        </w:rPr>
      </w:pPr>
    </w:p>
    <w:p w14:paraId="1A818F7C" w14:textId="77777777" w:rsidR="00345BEA" w:rsidRDefault="00345BEA" w:rsidP="0089769E">
      <w:pPr>
        <w:pStyle w:val="SOCNumbered"/>
        <w:numPr>
          <w:ilvl w:val="0"/>
          <w:numId w:val="0"/>
        </w:numPr>
        <w:spacing w:after="240" w:line="380" w:lineRule="exact"/>
        <w:jc w:val="right"/>
        <w:rPr>
          <w:rFonts w:cstheme="minorHAnsi"/>
        </w:rPr>
      </w:pPr>
    </w:p>
    <w:p w14:paraId="59A451DD" w14:textId="77777777" w:rsidR="0089769E" w:rsidRPr="0089769E" w:rsidRDefault="0089769E" w:rsidP="0089769E">
      <w:pPr>
        <w:pStyle w:val="SOCNumbered"/>
        <w:numPr>
          <w:ilvl w:val="0"/>
          <w:numId w:val="0"/>
        </w:numPr>
        <w:spacing w:after="240" w:line="380" w:lineRule="exact"/>
        <w:jc w:val="right"/>
        <w:rPr>
          <w:rFonts w:cstheme="minorHAnsi"/>
        </w:rPr>
      </w:pPr>
      <w:r w:rsidRPr="0089769E">
        <w:rPr>
          <w:rFonts w:cstheme="minorHAnsi"/>
        </w:rPr>
        <w:t>Craig Orr QC</w:t>
      </w:r>
    </w:p>
    <w:p w14:paraId="0FE57E27" w14:textId="77777777" w:rsidR="0089769E" w:rsidRPr="0089769E" w:rsidRDefault="0089769E" w:rsidP="00A60488">
      <w:pPr>
        <w:pStyle w:val="SOCNumbered"/>
        <w:numPr>
          <w:ilvl w:val="0"/>
          <w:numId w:val="0"/>
        </w:numPr>
        <w:spacing w:after="120" w:line="240" w:lineRule="auto"/>
        <w:jc w:val="right"/>
        <w:rPr>
          <w:rFonts w:cstheme="minorHAnsi"/>
        </w:rPr>
      </w:pPr>
      <w:r w:rsidRPr="0089769E">
        <w:rPr>
          <w:rFonts w:cstheme="minorHAnsi"/>
        </w:rPr>
        <w:t>One Essex Court,</w:t>
      </w:r>
    </w:p>
    <w:p w14:paraId="72256319" w14:textId="77777777" w:rsidR="0089769E" w:rsidRDefault="0089769E" w:rsidP="00A60488">
      <w:pPr>
        <w:pStyle w:val="SOCNumbered"/>
        <w:numPr>
          <w:ilvl w:val="0"/>
          <w:numId w:val="0"/>
        </w:numPr>
        <w:spacing w:after="120" w:line="240" w:lineRule="auto"/>
        <w:jc w:val="right"/>
        <w:rPr>
          <w:rFonts w:cstheme="minorHAnsi"/>
        </w:rPr>
      </w:pPr>
      <w:r w:rsidRPr="0089769E">
        <w:rPr>
          <w:rFonts w:cstheme="minorHAnsi"/>
        </w:rPr>
        <w:t>Temple, London EC4Y 9AR</w:t>
      </w:r>
    </w:p>
    <w:bookmarkEnd w:id="0"/>
    <w:bookmarkEnd w:id="1"/>
    <w:bookmarkEnd w:id="2"/>
    <w:bookmarkEnd w:id="3"/>
    <w:p w14:paraId="27BAABD1" w14:textId="76F54A50" w:rsidR="004F22CA" w:rsidRPr="0089769E" w:rsidRDefault="004F22CA" w:rsidP="00A60488">
      <w:pPr>
        <w:pStyle w:val="SOCNumbered"/>
        <w:numPr>
          <w:ilvl w:val="0"/>
          <w:numId w:val="0"/>
        </w:numPr>
        <w:spacing w:after="120" w:line="240" w:lineRule="auto"/>
        <w:jc w:val="right"/>
        <w:rPr>
          <w:rFonts w:cstheme="minorHAnsi"/>
        </w:rPr>
      </w:pPr>
    </w:p>
    <w:sectPr w:rsidR="004F22CA" w:rsidRPr="0089769E" w:rsidSect="00DC6FBC">
      <w:footerReference w:type="default" r:id="rId15"/>
      <w:pgSz w:w="11901" w:h="16840"/>
      <w:pgMar w:top="1191" w:right="1361" w:bottom="1191" w:left="136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2DAB9" w14:textId="77777777" w:rsidR="00E777B0" w:rsidRDefault="00E777B0">
      <w:pPr>
        <w:spacing w:line="240" w:lineRule="auto"/>
      </w:pPr>
      <w:r>
        <w:separator/>
      </w:r>
    </w:p>
  </w:endnote>
  <w:endnote w:type="continuationSeparator" w:id="0">
    <w:p w14:paraId="351F7BD2" w14:textId="77777777" w:rsidR="00E777B0" w:rsidRDefault="00E777B0">
      <w:pPr>
        <w:spacing w:line="240" w:lineRule="auto"/>
      </w:pPr>
      <w:r>
        <w:continuationSeparator/>
      </w:r>
    </w:p>
  </w:endnote>
  <w:endnote w:type="continuationNotice" w:id="1">
    <w:p w14:paraId="43B38521" w14:textId="77777777" w:rsidR="00E777B0" w:rsidRDefault="00E777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34382"/>
      <w:docPartObj>
        <w:docPartGallery w:val="Page Numbers (Bottom of Page)"/>
        <w:docPartUnique/>
      </w:docPartObj>
    </w:sdtPr>
    <w:sdtEndPr/>
    <w:sdtContent>
      <w:p w14:paraId="0A1F6DA5" w14:textId="77777777" w:rsidR="00B74221" w:rsidRDefault="00B74221">
        <w:pPr>
          <w:pStyle w:val="Footer"/>
          <w:jc w:val="right"/>
        </w:pPr>
        <w:r>
          <w:rPr>
            <w:sz w:val="22"/>
            <w:szCs w:val="22"/>
          </w:rPr>
          <w:fldChar w:fldCharType="begin"/>
        </w:r>
        <w:r>
          <w:rPr>
            <w:sz w:val="22"/>
            <w:szCs w:val="22"/>
          </w:rPr>
          <w:instrText xml:space="preserve"> PAGE  \* Arabic  \* MERGEFORMAT </w:instrText>
        </w:r>
        <w:r>
          <w:rPr>
            <w:sz w:val="22"/>
            <w:szCs w:val="22"/>
          </w:rPr>
          <w:fldChar w:fldCharType="separate"/>
        </w:r>
        <w:r w:rsidR="004D050E">
          <w:rPr>
            <w:noProof/>
            <w:sz w:val="22"/>
            <w:szCs w:val="22"/>
          </w:rPr>
          <w:t>1</w:t>
        </w:r>
        <w:r>
          <w:rPr>
            <w:sz w:val="22"/>
            <w:szCs w:val="22"/>
          </w:rPr>
          <w:fldChar w:fldCharType="end"/>
        </w:r>
      </w:p>
    </w:sdtContent>
  </w:sdt>
  <w:p w14:paraId="72BE0870" w14:textId="77777777" w:rsidR="00B74221" w:rsidRDefault="00B742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330C9" w14:textId="77777777" w:rsidR="00E777B0" w:rsidRDefault="00E777B0">
      <w:pPr>
        <w:pStyle w:val="FootnoteSeparator"/>
        <w:ind w:left="0"/>
      </w:pPr>
    </w:p>
  </w:footnote>
  <w:footnote w:type="continuationSeparator" w:id="0">
    <w:p w14:paraId="1DEB6952" w14:textId="77777777" w:rsidR="00E777B0" w:rsidRDefault="00E777B0">
      <w:pPr>
        <w:spacing w:line="240" w:lineRule="auto"/>
      </w:pPr>
      <w:r>
        <w:continuationSeparator/>
      </w:r>
    </w:p>
  </w:footnote>
  <w:footnote w:type="continuationNotice" w:id="1">
    <w:p w14:paraId="4DD6510D" w14:textId="77777777" w:rsidR="00E777B0" w:rsidRDefault="00E777B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8B046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74BA8"/>
    <w:multiLevelType w:val="multilevel"/>
    <w:tmpl w:val="34749A7E"/>
    <w:lvl w:ilvl="0">
      <w:start w:val="1"/>
      <w:numFmt w:val="decimal"/>
      <w:lvlText w:val="%1."/>
      <w:lvlJc w:val="left"/>
      <w:pPr>
        <w:ind w:left="540" w:hanging="360"/>
      </w:pPr>
      <w:rPr>
        <w:b w:val="0"/>
        <w:i w:val="0"/>
        <w:color w:val="auto"/>
        <w:sz w:val="22"/>
        <w:szCs w:val="22"/>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F653A"/>
    <w:multiLevelType w:val="multilevel"/>
    <w:tmpl w:val="F44A8310"/>
    <w:lvl w:ilvl="0">
      <w:start w:val="1"/>
      <w:numFmt w:val="decimal"/>
      <w:lvlText w:val="%1."/>
      <w:lvlJc w:val="left"/>
      <w:pPr>
        <w:ind w:left="360" w:hanging="360"/>
      </w:pPr>
      <w:rPr>
        <w:b w:val="0"/>
        <w:i w:val="0"/>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C3EE0"/>
    <w:multiLevelType w:val="hybridMultilevel"/>
    <w:tmpl w:val="17209D7E"/>
    <w:lvl w:ilvl="0" w:tplc="BE66DD66">
      <w:start w:val="1"/>
      <w:numFmt w:val="lowerRoman"/>
      <w:lvlText w:val="(%1)"/>
      <w:lvlJc w:val="left"/>
      <w:pPr>
        <w:ind w:left="1944" w:hanging="72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4" w15:restartNumberingAfterBreak="0">
    <w:nsid w:val="10E96A78"/>
    <w:multiLevelType w:val="multilevel"/>
    <w:tmpl w:val="2EFA8D92"/>
    <w:lvl w:ilvl="0">
      <w:start w:val="1"/>
      <w:numFmt w:val="decimal"/>
      <w:lvlRestart w:val="0"/>
      <w:lvlText w:val="%1"/>
      <w:lvlJc w:val="left"/>
      <w:pPr>
        <w:ind w:left="431" w:hanging="431"/>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ind w:left="1009" w:hanging="1009"/>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E70E0D"/>
    <w:multiLevelType w:val="multilevel"/>
    <w:tmpl w:val="56E2A73A"/>
    <w:lvl w:ilvl="0">
      <w:start w:val="1"/>
      <w:numFmt w:val="decimal"/>
      <w:pStyle w:val="SOCNumbered"/>
      <w:lvlText w:val="%1."/>
      <w:lvlJc w:val="left"/>
      <w:pPr>
        <w:tabs>
          <w:tab w:val="num" w:pos="1135"/>
        </w:tabs>
        <w:ind w:left="1135" w:hanging="567"/>
      </w:pPr>
      <w:rPr>
        <w:rFonts w:asciiTheme="minorHAnsi" w:eastAsia="Times New Roman" w:hAnsiTheme="minorHAnsi" w:cs="Times New Roman"/>
        <w:b w:val="0"/>
        <w:i w:val="0"/>
        <w:sz w:val="22"/>
        <w:szCs w:val="22"/>
      </w:rPr>
    </w:lvl>
    <w:lvl w:ilvl="1">
      <w:start w:val="1"/>
      <w:numFmt w:val="decimal"/>
      <w:pStyle w:val="SOCNumberedlevel2"/>
      <w:lvlText w:val="(%2)"/>
      <w:lvlJc w:val="left"/>
      <w:pPr>
        <w:tabs>
          <w:tab w:val="num" w:pos="1134"/>
        </w:tabs>
        <w:ind w:left="1134" w:hanging="567"/>
      </w:pPr>
      <w:rPr>
        <w:rFonts w:hint="default"/>
        <w:b w:val="0"/>
        <w:i w:val="0"/>
      </w:rPr>
    </w:lvl>
    <w:lvl w:ilvl="2">
      <w:start w:val="1"/>
      <w:numFmt w:val="lowerLetter"/>
      <w:pStyle w:val="SOCNumberedlevel3"/>
      <w:lvlText w:val="(%3)"/>
      <w:lvlJc w:val="left"/>
      <w:pPr>
        <w:tabs>
          <w:tab w:val="num" w:pos="1701"/>
        </w:tabs>
        <w:ind w:left="1701" w:hanging="567"/>
      </w:pPr>
      <w:rPr>
        <w:rFonts w:hint="default"/>
      </w:rPr>
    </w:lvl>
    <w:lvl w:ilvl="3">
      <w:start w:val="1"/>
      <w:numFmt w:val="lowerRoman"/>
      <w:pStyle w:val="SOCNumberedlevel4"/>
      <w:lvlText w:val="(%4)"/>
      <w:lvlJc w:val="left"/>
      <w:pPr>
        <w:tabs>
          <w:tab w:val="num" w:pos="2268"/>
        </w:tabs>
        <w:ind w:left="2268" w:hanging="567"/>
      </w:pPr>
      <w:rPr>
        <w:rFonts w:hint="default"/>
      </w:rPr>
    </w:lvl>
    <w:lvl w:ilvl="4">
      <w:start w:val="1"/>
      <w:numFmt w:val="lowerLetter"/>
      <w:pStyle w:val="SOCNumberedlevel5"/>
      <w:lvlText w:val="(%5)"/>
      <w:lvlJc w:val="left"/>
      <w:pPr>
        <w:tabs>
          <w:tab w:val="num" w:pos="2835"/>
        </w:tabs>
        <w:ind w:left="2835" w:hanging="567"/>
      </w:pPr>
      <w:rPr>
        <w:rFonts w:hint="default"/>
      </w:rPr>
    </w:lvl>
    <w:lvl w:ilvl="5">
      <w:start w:val="1"/>
      <w:numFmt w:val="lowerRoman"/>
      <w:pStyle w:val="SOCNumberedlevel6"/>
      <w:lvlText w:val="(%6)"/>
      <w:lvlJc w:val="left"/>
      <w:pPr>
        <w:tabs>
          <w:tab w:val="num" w:pos="3402"/>
        </w:tabs>
        <w:ind w:left="3402" w:hanging="567"/>
      </w:pPr>
      <w:rPr>
        <w:rFonts w:hint="default"/>
      </w:rPr>
    </w:lvl>
    <w:lvl w:ilvl="6">
      <w:start w:val="1"/>
      <w:numFmt w:val="lowerLetter"/>
      <w:pStyle w:val="SOCNumberedlevel7"/>
      <w:lvlText w:val="(%7)"/>
      <w:lvlJc w:val="left"/>
      <w:pPr>
        <w:tabs>
          <w:tab w:val="num" w:pos="3969"/>
        </w:tabs>
        <w:ind w:left="3969" w:hanging="567"/>
      </w:pPr>
      <w:rPr>
        <w:rFonts w:hint="default"/>
      </w:rPr>
    </w:lvl>
    <w:lvl w:ilvl="7">
      <w:start w:val="1"/>
      <w:numFmt w:val="lowerRoman"/>
      <w:pStyle w:val="SOCNumberedlevel8"/>
      <w:lvlText w:val="(%8)"/>
      <w:lvlJc w:val="left"/>
      <w:pPr>
        <w:tabs>
          <w:tab w:val="num" w:pos="4536"/>
        </w:tabs>
        <w:ind w:left="4536" w:hanging="567"/>
      </w:pPr>
      <w:rPr>
        <w:rFonts w:hint="default"/>
      </w:rPr>
    </w:lvl>
    <w:lvl w:ilvl="8">
      <w:start w:val="1"/>
      <w:numFmt w:val="lowerLetter"/>
      <w:pStyle w:val="SOCNumberedlevel9"/>
      <w:lvlText w:val="(%9)"/>
      <w:lvlJc w:val="left"/>
      <w:pPr>
        <w:tabs>
          <w:tab w:val="num" w:pos="5103"/>
        </w:tabs>
        <w:ind w:left="5103" w:hanging="567"/>
      </w:pPr>
      <w:rPr>
        <w:rFonts w:hint="default"/>
      </w:rPr>
    </w:lvl>
  </w:abstractNum>
  <w:abstractNum w:abstractNumId="6" w15:restartNumberingAfterBreak="0">
    <w:nsid w:val="1A8F142B"/>
    <w:multiLevelType w:val="hybridMultilevel"/>
    <w:tmpl w:val="B43E56C2"/>
    <w:lvl w:ilvl="0" w:tplc="C74434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D5D69"/>
    <w:multiLevelType w:val="hybridMultilevel"/>
    <w:tmpl w:val="D37245A8"/>
    <w:lvl w:ilvl="0" w:tplc="38DA73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65C96"/>
    <w:multiLevelType w:val="hybridMultilevel"/>
    <w:tmpl w:val="85E633B4"/>
    <w:lvl w:ilvl="0" w:tplc="09C6591E">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29887355"/>
    <w:multiLevelType w:val="multilevel"/>
    <w:tmpl w:val="443E5C52"/>
    <w:name w:val="SOC2"/>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Letter"/>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Letter"/>
      <w:lvlText w:val="(%9)"/>
      <w:lvlJc w:val="left"/>
      <w:pPr>
        <w:tabs>
          <w:tab w:val="num" w:pos="5103"/>
        </w:tabs>
        <w:ind w:left="5103" w:hanging="567"/>
      </w:pPr>
      <w:rPr>
        <w:rFonts w:hint="default"/>
      </w:rPr>
    </w:lvl>
  </w:abstractNum>
  <w:abstractNum w:abstractNumId="10" w15:restartNumberingAfterBreak="0">
    <w:nsid w:val="3E2149B2"/>
    <w:multiLevelType w:val="hybridMultilevel"/>
    <w:tmpl w:val="A0F2E38E"/>
    <w:lvl w:ilvl="0" w:tplc="586A3B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94B7E"/>
    <w:multiLevelType w:val="multilevel"/>
    <w:tmpl w:val="3B9633AC"/>
    <w:name w:val="zzmpLegal2E||Legal2 (E)|2|3|1|1|4|9||1|4|1||1|4|1||1|4|1||1|4|0||1|4|0||1|4|0||1|4|0||1|4|0||"/>
    <w:lvl w:ilvl="0">
      <w:start w:val="1"/>
      <w:numFmt w:val="decimal"/>
      <w:lvlText w:val="%1."/>
      <w:lvlJc w:val="left"/>
      <w:pPr>
        <w:tabs>
          <w:tab w:val="num" w:pos="1135"/>
        </w:tabs>
        <w:ind w:left="1135" w:hanging="851"/>
      </w:pPr>
      <w:rPr>
        <w:rFonts w:hint="default"/>
      </w:rPr>
    </w:lvl>
    <w:lvl w:ilvl="1">
      <w:start w:val="1"/>
      <w:numFmt w:val="decimal"/>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lowerRoman"/>
      <w:lvlText w:val="(%4)"/>
      <w:lvlJc w:val="left"/>
      <w:pPr>
        <w:tabs>
          <w:tab w:val="num" w:pos="2410"/>
        </w:tabs>
        <w:ind w:left="2410" w:hanging="425"/>
      </w:pPr>
      <w:rPr>
        <w:rFonts w:hint="default"/>
      </w:rPr>
    </w:lvl>
    <w:lvl w:ilvl="4">
      <w:start w:val="1"/>
      <w:numFmt w:val="lowerLetter"/>
      <w:lvlText w:val="(%5)"/>
      <w:lvlJc w:val="left"/>
      <w:pPr>
        <w:tabs>
          <w:tab w:val="num" w:pos="3260"/>
        </w:tabs>
        <w:ind w:left="3260" w:hanging="425"/>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2" w15:restartNumberingAfterBreak="0">
    <w:nsid w:val="3F5614B2"/>
    <w:multiLevelType w:val="multilevel"/>
    <w:tmpl w:val="F9225720"/>
    <w:lvl w:ilvl="0">
      <w:start w:val="1"/>
      <w:numFmt w:val="decimal"/>
      <w:pStyle w:val="Heading1"/>
      <w:lvlText w:val="%1."/>
      <w:lvlJc w:val="left"/>
      <w:pPr>
        <w:tabs>
          <w:tab w:val="num" w:pos="851"/>
        </w:tabs>
        <w:ind w:left="851" w:hanging="567"/>
      </w:pPr>
      <w:rPr>
        <w:rFonts w:hint="default"/>
        <w:color w:val="auto"/>
        <w:spacing w:val="0"/>
      </w:rPr>
    </w:lvl>
    <w:lvl w:ilvl="1">
      <w:start w:val="1"/>
      <w:numFmt w:val="decimal"/>
      <w:lvlText w:val="%1%2."/>
      <w:lvlJc w:val="left"/>
      <w:pPr>
        <w:tabs>
          <w:tab w:val="num" w:pos="567"/>
        </w:tabs>
        <w:ind w:left="567" w:hanging="567"/>
      </w:pPr>
      <w:rPr>
        <w:rFonts w:hint="default"/>
        <w:caps w:val="0"/>
        <w:strike w:val="0"/>
        <w:dstrike w:val="0"/>
        <w:vanish w:val="0"/>
        <w:color w:val="auto"/>
        <w:vertAlign w:val="baseline"/>
      </w:rPr>
    </w:lvl>
    <w:lvl w:ilvl="2">
      <w:start w:val="1"/>
      <w:numFmt w:val="none"/>
      <w:pStyle w:val="Heading3"/>
      <w:lvlText w:val=""/>
      <w:lvlJc w:val="left"/>
      <w:pPr>
        <w:tabs>
          <w:tab w:val="num" w:pos="567"/>
        </w:tabs>
        <w:ind w:left="567" w:hanging="567"/>
      </w:pPr>
      <w:rPr>
        <w:rFonts w:hint="default"/>
      </w:rPr>
    </w:lvl>
    <w:lvl w:ilvl="3">
      <w:start w:val="1"/>
      <w:numFmt w:val="none"/>
      <w:pStyle w:val="Heading4"/>
      <w:lvlText w:val=""/>
      <w:lvlJc w:val="left"/>
      <w:pPr>
        <w:ind w:left="567" w:hanging="567"/>
      </w:pPr>
      <w:rPr>
        <w:rFonts w:hint="default"/>
      </w:rPr>
    </w:lvl>
    <w:lvl w:ilvl="4">
      <w:start w:val="1"/>
      <w:numFmt w:val="none"/>
      <w:pStyle w:val="Heading5"/>
      <w:lvlText w:val=""/>
      <w:lvlJc w:val="left"/>
      <w:pPr>
        <w:tabs>
          <w:tab w:val="num" w:pos="567"/>
        </w:tabs>
        <w:ind w:left="567" w:hanging="567"/>
      </w:pPr>
      <w:rPr>
        <w:rFonts w:hint="default"/>
      </w:rPr>
    </w:lvl>
    <w:lvl w:ilvl="5">
      <w:start w:val="1"/>
      <w:numFmt w:val="none"/>
      <w:pStyle w:val="Heading6"/>
      <w:lvlText w:val="[HEADING 6]"/>
      <w:lvlJc w:val="left"/>
      <w:pPr>
        <w:ind w:left="1152" w:hanging="1152"/>
      </w:pPr>
      <w:rPr>
        <w:rFonts w:hint="default"/>
      </w:rPr>
    </w:lvl>
    <w:lvl w:ilvl="6">
      <w:start w:val="1"/>
      <w:numFmt w:val="none"/>
      <w:pStyle w:val="Heading7"/>
      <w:lvlText w:val="[HEADING 7]"/>
      <w:lvlJc w:val="left"/>
      <w:pPr>
        <w:ind w:left="1296" w:hanging="1296"/>
      </w:pPr>
      <w:rPr>
        <w:rFonts w:hint="default"/>
      </w:rPr>
    </w:lvl>
    <w:lvl w:ilvl="7">
      <w:start w:val="1"/>
      <w:numFmt w:val="none"/>
      <w:pStyle w:val="Heading8"/>
      <w:lvlText w:val="[HEADING 8]"/>
      <w:lvlJc w:val="left"/>
      <w:pPr>
        <w:ind w:left="1440" w:hanging="1440"/>
      </w:pPr>
      <w:rPr>
        <w:rFonts w:hint="default"/>
      </w:rPr>
    </w:lvl>
    <w:lvl w:ilvl="8">
      <w:start w:val="1"/>
      <w:numFmt w:val="none"/>
      <w:pStyle w:val="Heading9"/>
      <w:lvlText w:val="[HEADING 9]"/>
      <w:lvlJc w:val="left"/>
      <w:pPr>
        <w:ind w:left="1584" w:hanging="1584"/>
      </w:pPr>
      <w:rPr>
        <w:rFonts w:hint="default"/>
      </w:rPr>
    </w:lvl>
  </w:abstractNum>
  <w:abstractNum w:abstractNumId="13" w15:restartNumberingAfterBreak="0">
    <w:nsid w:val="4E502774"/>
    <w:multiLevelType w:val="hybridMultilevel"/>
    <w:tmpl w:val="02443A90"/>
    <w:lvl w:ilvl="0" w:tplc="5FF6D092">
      <w:start w:val="1"/>
      <w:numFmt w:val="lowerRoman"/>
      <w:lvlText w:val="(%1)"/>
      <w:lvlJc w:val="left"/>
      <w:pPr>
        <w:ind w:left="1944" w:hanging="72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4" w15:restartNumberingAfterBreak="0">
    <w:nsid w:val="63BF6585"/>
    <w:multiLevelType w:val="hybridMultilevel"/>
    <w:tmpl w:val="47202E8C"/>
    <w:lvl w:ilvl="0" w:tplc="621C5ECC">
      <w:start w:val="1"/>
      <w:numFmt w:val="lowerLetter"/>
      <w:lvlText w:val="(%1)"/>
      <w:lvlJc w:val="left"/>
      <w:pPr>
        <w:ind w:left="1443" w:hanging="57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15" w15:restartNumberingAfterBreak="0">
    <w:nsid w:val="64F31108"/>
    <w:multiLevelType w:val="hybridMultilevel"/>
    <w:tmpl w:val="58BA2950"/>
    <w:lvl w:ilvl="0" w:tplc="7714A0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D909EA"/>
    <w:multiLevelType w:val="multilevel"/>
    <w:tmpl w:val="3C306542"/>
    <w:lvl w:ilvl="0">
      <w:start w:val="1"/>
      <w:numFmt w:val="bullet"/>
      <w:pStyle w:val="SOCCitation"/>
      <w:lvlText w:val=""/>
      <w:lvlJc w:val="left"/>
      <w:pPr>
        <w:tabs>
          <w:tab w:val="num" w:pos="1134"/>
        </w:tabs>
        <w:ind w:left="1134" w:hanging="1134"/>
      </w:pPr>
      <w:rPr>
        <w:rFonts w:ascii="Symbol" w:hAnsi="Symbol" w:hint="default"/>
      </w:rPr>
    </w:lvl>
    <w:lvl w:ilvl="1">
      <w:start w:val="1"/>
      <w:numFmt w:val="bullet"/>
      <w:lvlRestart w:val="0"/>
      <w:pStyle w:val="SOCCitationlevel2"/>
      <w:lvlText w:val=""/>
      <w:lvlJc w:val="left"/>
      <w:pPr>
        <w:tabs>
          <w:tab w:val="num" w:pos="1701"/>
        </w:tabs>
        <w:ind w:left="1701" w:hanging="1701"/>
      </w:pPr>
      <w:rPr>
        <w:rFonts w:ascii="Symbol" w:hAnsi="Symbol" w:hint="default"/>
      </w:rPr>
    </w:lvl>
    <w:lvl w:ilvl="2">
      <w:start w:val="1"/>
      <w:numFmt w:val="bullet"/>
      <w:lvlRestart w:val="0"/>
      <w:pStyle w:val="SOCCitationlevel3"/>
      <w:lvlText w:val=""/>
      <w:lvlJc w:val="left"/>
      <w:pPr>
        <w:tabs>
          <w:tab w:val="num" w:pos="2268"/>
        </w:tabs>
        <w:ind w:left="2268" w:hanging="2268"/>
      </w:pPr>
      <w:rPr>
        <w:rFonts w:ascii="Symbol" w:hAnsi="Symbol" w:hint="default"/>
      </w:rPr>
    </w:lvl>
    <w:lvl w:ilvl="3">
      <w:start w:val="1"/>
      <w:numFmt w:val="bullet"/>
      <w:lvlRestart w:val="0"/>
      <w:pStyle w:val="SOCCitationlevel4"/>
      <w:lvlText w:val=""/>
      <w:lvlJc w:val="left"/>
      <w:pPr>
        <w:tabs>
          <w:tab w:val="num" w:pos="2835"/>
        </w:tabs>
        <w:ind w:left="2835" w:hanging="2835"/>
      </w:pPr>
      <w:rPr>
        <w:rFonts w:ascii="Symbol" w:hAnsi="Symbol" w:hint="default"/>
      </w:rPr>
    </w:lvl>
    <w:lvl w:ilvl="4">
      <w:start w:val="1"/>
      <w:numFmt w:val="bullet"/>
      <w:lvlRestart w:val="0"/>
      <w:pStyle w:val="SOCCitationlevel5"/>
      <w:lvlText w:val=""/>
      <w:lvlJc w:val="left"/>
      <w:pPr>
        <w:tabs>
          <w:tab w:val="num" w:pos="3402"/>
        </w:tabs>
        <w:ind w:left="3402" w:hanging="3402"/>
      </w:pPr>
      <w:rPr>
        <w:rFonts w:ascii="Symbol" w:hAnsi="Symbol" w:hint="default"/>
      </w:rPr>
    </w:lvl>
    <w:lvl w:ilvl="5">
      <w:start w:val="1"/>
      <w:numFmt w:val="bullet"/>
      <w:lvlRestart w:val="0"/>
      <w:pStyle w:val="SOCCitationlevel6"/>
      <w:lvlText w:val=""/>
      <w:lvlJc w:val="left"/>
      <w:pPr>
        <w:tabs>
          <w:tab w:val="num" w:pos="3969"/>
        </w:tabs>
        <w:ind w:left="3969" w:hanging="3969"/>
      </w:pPr>
      <w:rPr>
        <w:rFonts w:ascii="Symbol" w:hAnsi="Symbol" w:hint="default"/>
      </w:rPr>
    </w:lvl>
    <w:lvl w:ilvl="6">
      <w:start w:val="1"/>
      <w:numFmt w:val="bullet"/>
      <w:lvlRestart w:val="0"/>
      <w:pStyle w:val="SOCCitationlevel7"/>
      <w:lvlText w:val=""/>
      <w:lvlJc w:val="left"/>
      <w:pPr>
        <w:tabs>
          <w:tab w:val="num" w:pos="4536"/>
        </w:tabs>
        <w:ind w:left="4536" w:hanging="4536"/>
      </w:pPr>
      <w:rPr>
        <w:rFonts w:ascii="Symbol" w:hAnsi="Symbol" w:hint="default"/>
      </w:rPr>
    </w:lvl>
    <w:lvl w:ilvl="7">
      <w:start w:val="1"/>
      <w:numFmt w:val="bullet"/>
      <w:lvlRestart w:val="0"/>
      <w:pStyle w:val="SOCCitationlevel8"/>
      <w:lvlText w:val=""/>
      <w:lvlJc w:val="left"/>
      <w:pPr>
        <w:tabs>
          <w:tab w:val="num" w:pos="5103"/>
        </w:tabs>
        <w:ind w:left="5103" w:hanging="5103"/>
      </w:pPr>
      <w:rPr>
        <w:rFonts w:ascii="Symbol" w:hAnsi="Symbol" w:hint="default"/>
      </w:rPr>
    </w:lvl>
    <w:lvl w:ilvl="8">
      <w:start w:val="1"/>
      <w:numFmt w:val="bullet"/>
      <w:lvlRestart w:val="0"/>
      <w:pStyle w:val="SOCCitationlevel9"/>
      <w:lvlText w:val=""/>
      <w:lvlJc w:val="left"/>
      <w:pPr>
        <w:tabs>
          <w:tab w:val="num" w:pos="5670"/>
        </w:tabs>
        <w:ind w:left="5670" w:hanging="5670"/>
      </w:pPr>
      <w:rPr>
        <w:rFonts w:ascii="Symbol" w:hAnsi="Symbol" w:hint="default"/>
      </w:rPr>
    </w:lvl>
  </w:abstractNum>
  <w:abstractNum w:abstractNumId="17" w15:restartNumberingAfterBreak="0">
    <w:nsid w:val="664E0F63"/>
    <w:multiLevelType w:val="multilevel"/>
    <w:tmpl w:val="E918BBFE"/>
    <w:lvl w:ilvl="0">
      <w:start w:val="1"/>
      <w:numFmt w:val="bullet"/>
      <w:pStyle w:val="SOCHangingCitation"/>
      <w:lvlText w:val=""/>
      <w:lvlJc w:val="left"/>
      <w:pPr>
        <w:tabs>
          <w:tab w:val="num" w:pos="1134"/>
        </w:tabs>
        <w:ind w:left="1701" w:hanging="1134"/>
      </w:pPr>
      <w:rPr>
        <w:rFonts w:ascii="Symbol" w:hAnsi="Symbol" w:hint="default"/>
      </w:rPr>
    </w:lvl>
    <w:lvl w:ilvl="1">
      <w:start w:val="1"/>
      <w:numFmt w:val="bullet"/>
      <w:lvlRestart w:val="0"/>
      <w:pStyle w:val="SOCHangingCitationlevel2"/>
      <w:lvlText w:val=""/>
      <w:lvlJc w:val="left"/>
      <w:pPr>
        <w:tabs>
          <w:tab w:val="num" w:pos="1701"/>
        </w:tabs>
        <w:ind w:left="2268" w:hanging="1134"/>
      </w:pPr>
      <w:rPr>
        <w:rFonts w:ascii="Symbol" w:hAnsi="Symbol" w:hint="default"/>
      </w:rPr>
    </w:lvl>
    <w:lvl w:ilvl="2">
      <w:start w:val="1"/>
      <w:numFmt w:val="bullet"/>
      <w:lvlRestart w:val="0"/>
      <w:pStyle w:val="SOCHangingCitationlevel3"/>
      <w:lvlText w:val=""/>
      <w:lvlJc w:val="left"/>
      <w:pPr>
        <w:tabs>
          <w:tab w:val="num" w:pos="2268"/>
        </w:tabs>
        <w:ind w:left="2835" w:hanging="1134"/>
      </w:pPr>
      <w:rPr>
        <w:rFonts w:ascii="Symbol" w:hAnsi="Symbol" w:hint="default"/>
      </w:rPr>
    </w:lvl>
    <w:lvl w:ilvl="3">
      <w:start w:val="1"/>
      <w:numFmt w:val="bullet"/>
      <w:lvlRestart w:val="0"/>
      <w:pStyle w:val="SOCHangingCitationlevel4"/>
      <w:lvlText w:val=""/>
      <w:lvlJc w:val="left"/>
      <w:pPr>
        <w:tabs>
          <w:tab w:val="num" w:pos="2835"/>
        </w:tabs>
        <w:ind w:left="3402" w:hanging="1134"/>
      </w:pPr>
      <w:rPr>
        <w:rFonts w:ascii="Symbol" w:hAnsi="Symbol" w:hint="default"/>
      </w:rPr>
    </w:lvl>
    <w:lvl w:ilvl="4">
      <w:start w:val="1"/>
      <w:numFmt w:val="bullet"/>
      <w:lvlRestart w:val="0"/>
      <w:pStyle w:val="SOCHangingCitationlevel5"/>
      <w:lvlText w:val=""/>
      <w:lvlJc w:val="left"/>
      <w:pPr>
        <w:tabs>
          <w:tab w:val="num" w:pos="3402"/>
        </w:tabs>
        <w:ind w:left="3969" w:hanging="1134"/>
      </w:pPr>
      <w:rPr>
        <w:rFonts w:ascii="Symbol" w:hAnsi="Symbol" w:hint="default"/>
      </w:rPr>
    </w:lvl>
    <w:lvl w:ilvl="5">
      <w:start w:val="1"/>
      <w:numFmt w:val="bullet"/>
      <w:lvlRestart w:val="0"/>
      <w:pStyle w:val="SOCHangingCitationlevel6"/>
      <w:lvlText w:val=""/>
      <w:lvlJc w:val="left"/>
      <w:pPr>
        <w:tabs>
          <w:tab w:val="num" w:pos="3969"/>
        </w:tabs>
        <w:ind w:left="4536" w:hanging="1134"/>
      </w:pPr>
      <w:rPr>
        <w:rFonts w:ascii="Symbol" w:hAnsi="Symbol" w:hint="default"/>
      </w:rPr>
    </w:lvl>
    <w:lvl w:ilvl="6">
      <w:start w:val="1"/>
      <w:numFmt w:val="bullet"/>
      <w:lvlRestart w:val="0"/>
      <w:pStyle w:val="SOCHangingCitationlevel7"/>
      <w:lvlText w:val=""/>
      <w:lvlJc w:val="left"/>
      <w:pPr>
        <w:tabs>
          <w:tab w:val="num" w:pos="4536"/>
        </w:tabs>
        <w:ind w:left="5103" w:hanging="1134"/>
      </w:pPr>
      <w:rPr>
        <w:rFonts w:ascii="Symbol" w:hAnsi="Symbol" w:hint="default"/>
      </w:rPr>
    </w:lvl>
    <w:lvl w:ilvl="7">
      <w:start w:val="1"/>
      <w:numFmt w:val="bullet"/>
      <w:lvlRestart w:val="0"/>
      <w:pStyle w:val="SOCHangingCitationlevel8"/>
      <w:lvlText w:val=""/>
      <w:lvlJc w:val="left"/>
      <w:pPr>
        <w:tabs>
          <w:tab w:val="num" w:pos="5103"/>
        </w:tabs>
        <w:ind w:left="5670" w:hanging="1134"/>
      </w:pPr>
      <w:rPr>
        <w:rFonts w:ascii="Symbol" w:hAnsi="Symbol" w:hint="default"/>
      </w:rPr>
    </w:lvl>
    <w:lvl w:ilvl="8">
      <w:start w:val="1"/>
      <w:numFmt w:val="bullet"/>
      <w:lvlRestart w:val="0"/>
      <w:pStyle w:val="SOCHangingCitationlevel9"/>
      <w:lvlText w:val=""/>
      <w:lvlJc w:val="left"/>
      <w:pPr>
        <w:tabs>
          <w:tab w:val="num" w:pos="5670"/>
        </w:tabs>
        <w:ind w:left="6237" w:hanging="1134"/>
      </w:pPr>
      <w:rPr>
        <w:rFonts w:ascii="Symbol" w:hAnsi="Symbol" w:hint="default"/>
      </w:rPr>
    </w:lvl>
  </w:abstractNum>
  <w:abstractNum w:abstractNumId="18" w15:restartNumberingAfterBreak="0">
    <w:nsid w:val="6718606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9913B0"/>
    <w:multiLevelType w:val="multilevel"/>
    <w:tmpl w:val="4EB4B592"/>
    <w:name w:val="SOC"/>
    <w:lvl w:ilvl="0">
      <w:start w:val="1"/>
      <w:numFmt w:val="upperLetter"/>
      <w:lvlText w:val="%1."/>
      <w:lvlJc w:val="left"/>
      <w:pPr>
        <w:tabs>
          <w:tab w:val="num" w:pos="567"/>
        </w:tabs>
        <w:ind w:left="567" w:hanging="567"/>
      </w:pPr>
      <w:rPr>
        <w:rFonts w:hint="default"/>
        <w:b w:val="0"/>
        <w:bCs w:val="0"/>
        <w:i w:val="0"/>
        <w:iCs w:val="0"/>
        <w:color w:val="1F497D"/>
        <w:spacing w:val="0"/>
      </w:rPr>
    </w:lvl>
    <w:lvl w:ilvl="1">
      <w:start w:val="1"/>
      <w:numFmt w:val="none"/>
      <w:lvlText w:val=""/>
      <w:lvlJc w:val="right"/>
      <w:pPr>
        <w:tabs>
          <w:tab w:val="num" w:pos="567"/>
        </w:tabs>
        <w:ind w:left="567" w:hanging="142"/>
      </w:pPr>
      <w:rPr>
        <w:rFonts w:hint="default"/>
        <w:b w:val="0"/>
        <w:bCs w:val="0"/>
        <w:i/>
        <w:iCs/>
        <w:color w:val="808080"/>
      </w:rPr>
    </w:lvl>
    <w:lvl w:ilvl="2">
      <w:start w:val="1"/>
      <w:numFmt w:val="none"/>
      <w:lvlText w:val=""/>
      <w:lvlJc w:val="right"/>
      <w:pPr>
        <w:tabs>
          <w:tab w:val="num" w:pos="567"/>
        </w:tabs>
        <w:ind w:left="567" w:hanging="142"/>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9025031"/>
    <w:multiLevelType w:val="hybridMultilevel"/>
    <w:tmpl w:val="DC122E4E"/>
    <w:lvl w:ilvl="0" w:tplc="8ED28118">
      <w:start w:val="1"/>
      <w:numFmt w:val="lowerLetter"/>
      <w:lvlText w:val="(%1)"/>
      <w:lvlJc w:val="left"/>
      <w:pPr>
        <w:ind w:left="717" w:hanging="360"/>
      </w:pPr>
      <w:rPr>
        <w:rFonts w:cs="Times New Roman" w:hint="default"/>
      </w:rPr>
    </w:lvl>
    <w:lvl w:ilvl="1" w:tplc="08090019" w:tentative="1">
      <w:start w:val="1"/>
      <w:numFmt w:val="lowerLetter"/>
      <w:lvlText w:val="%2."/>
      <w:lvlJc w:val="left"/>
      <w:pPr>
        <w:ind w:left="1437" w:hanging="360"/>
      </w:pPr>
      <w:rPr>
        <w:rFonts w:cs="Times New Roman"/>
      </w:rPr>
    </w:lvl>
    <w:lvl w:ilvl="2" w:tplc="0809001B" w:tentative="1">
      <w:start w:val="1"/>
      <w:numFmt w:val="lowerRoman"/>
      <w:lvlText w:val="%3."/>
      <w:lvlJc w:val="right"/>
      <w:pPr>
        <w:ind w:left="2157" w:hanging="180"/>
      </w:pPr>
      <w:rPr>
        <w:rFonts w:cs="Times New Roman"/>
      </w:rPr>
    </w:lvl>
    <w:lvl w:ilvl="3" w:tplc="0809000F" w:tentative="1">
      <w:start w:val="1"/>
      <w:numFmt w:val="decimal"/>
      <w:lvlText w:val="%4."/>
      <w:lvlJc w:val="left"/>
      <w:pPr>
        <w:ind w:left="2877" w:hanging="360"/>
      </w:pPr>
      <w:rPr>
        <w:rFonts w:cs="Times New Roman"/>
      </w:rPr>
    </w:lvl>
    <w:lvl w:ilvl="4" w:tplc="08090019" w:tentative="1">
      <w:start w:val="1"/>
      <w:numFmt w:val="lowerLetter"/>
      <w:lvlText w:val="%5."/>
      <w:lvlJc w:val="left"/>
      <w:pPr>
        <w:ind w:left="3597" w:hanging="360"/>
      </w:pPr>
      <w:rPr>
        <w:rFonts w:cs="Times New Roman"/>
      </w:rPr>
    </w:lvl>
    <w:lvl w:ilvl="5" w:tplc="0809001B" w:tentative="1">
      <w:start w:val="1"/>
      <w:numFmt w:val="lowerRoman"/>
      <w:lvlText w:val="%6."/>
      <w:lvlJc w:val="right"/>
      <w:pPr>
        <w:ind w:left="4317" w:hanging="180"/>
      </w:pPr>
      <w:rPr>
        <w:rFonts w:cs="Times New Roman"/>
      </w:rPr>
    </w:lvl>
    <w:lvl w:ilvl="6" w:tplc="0809000F" w:tentative="1">
      <w:start w:val="1"/>
      <w:numFmt w:val="decimal"/>
      <w:lvlText w:val="%7."/>
      <w:lvlJc w:val="left"/>
      <w:pPr>
        <w:ind w:left="5037" w:hanging="360"/>
      </w:pPr>
      <w:rPr>
        <w:rFonts w:cs="Times New Roman"/>
      </w:rPr>
    </w:lvl>
    <w:lvl w:ilvl="7" w:tplc="08090019" w:tentative="1">
      <w:start w:val="1"/>
      <w:numFmt w:val="lowerLetter"/>
      <w:lvlText w:val="%8."/>
      <w:lvlJc w:val="left"/>
      <w:pPr>
        <w:ind w:left="5757" w:hanging="360"/>
      </w:pPr>
      <w:rPr>
        <w:rFonts w:cs="Times New Roman"/>
      </w:rPr>
    </w:lvl>
    <w:lvl w:ilvl="8" w:tplc="0809001B" w:tentative="1">
      <w:start w:val="1"/>
      <w:numFmt w:val="lowerRoman"/>
      <w:lvlText w:val="%9."/>
      <w:lvlJc w:val="right"/>
      <w:pPr>
        <w:ind w:left="6477" w:hanging="180"/>
      </w:pPr>
      <w:rPr>
        <w:rFonts w:cs="Times New Roman"/>
      </w:rPr>
    </w:lvl>
  </w:abstractNum>
  <w:abstractNum w:abstractNumId="21" w15:restartNumberingAfterBreak="0">
    <w:nsid w:val="72126CEB"/>
    <w:multiLevelType w:val="multilevel"/>
    <w:tmpl w:val="ECDA170A"/>
    <w:lvl w:ilvl="0">
      <w:start w:val="1"/>
      <w:numFmt w:val="bullet"/>
      <w:pStyle w:val="SOCParaContinue"/>
      <w:lvlText w:val=""/>
      <w:lvlJc w:val="left"/>
      <w:pPr>
        <w:tabs>
          <w:tab w:val="num" w:pos="567"/>
        </w:tabs>
        <w:ind w:left="567" w:hanging="567"/>
      </w:pPr>
      <w:rPr>
        <w:rFonts w:ascii="Symbol" w:hAnsi="Symbol" w:hint="default"/>
      </w:rPr>
    </w:lvl>
    <w:lvl w:ilvl="1">
      <w:start w:val="1"/>
      <w:numFmt w:val="bullet"/>
      <w:lvlRestart w:val="0"/>
      <w:pStyle w:val="SOCParaContinuelevel2"/>
      <w:lvlText w:val=""/>
      <w:lvlJc w:val="left"/>
      <w:pPr>
        <w:tabs>
          <w:tab w:val="num" w:pos="1134"/>
        </w:tabs>
        <w:ind w:left="1134" w:hanging="1134"/>
      </w:pPr>
      <w:rPr>
        <w:rFonts w:ascii="Symbol" w:hAnsi="Symbol" w:hint="default"/>
      </w:rPr>
    </w:lvl>
    <w:lvl w:ilvl="2">
      <w:start w:val="1"/>
      <w:numFmt w:val="bullet"/>
      <w:lvlRestart w:val="0"/>
      <w:pStyle w:val="SOCParaContinuelevel3"/>
      <w:lvlText w:val=""/>
      <w:lvlJc w:val="left"/>
      <w:pPr>
        <w:tabs>
          <w:tab w:val="num" w:pos="1701"/>
        </w:tabs>
        <w:ind w:left="1701" w:hanging="1701"/>
      </w:pPr>
      <w:rPr>
        <w:rFonts w:ascii="Symbol" w:hAnsi="Symbol" w:hint="default"/>
      </w:rPr>
    </w:lvl>
    <w:lvl w:ilvl="3">
      <w:start w:val="1"/>
      <w:numFmt w:val="bullet"/>
      <w:lvlRestart w:val="0"/>
      <w:pStyle w:val="SOCParaContinuelevel4"/>
      <w:lvlText w:val=""/>
      <w:lvlJc w:val="left"/>
      <w:pPr>
        <w:tabs>
          <w:tab w:val="num" w:pos="2268"/>
        </w:tabs>
        <w:ind w:left="2268" w:hanging="2268"/>
      </w:pPr>
      <w:rPr>
        <w:rFonts w:ascii="Symbol" w:hAnsi="Symbol" w:hint="default"/>
      </w:rPr>
    </w:lvl>
    <w:lvl w:ilvl="4">
      <w:start w:val="1"/>
      <w:numFmt w:val="bullet"/>
      <w:lvlRestart w:val="0"/>
      <w:pStyle w:val="SOCParaContinuelevel5"/>
      <w:lvlText w:val=""/>
      <w:lvlJc w:val="left"/>
      <w:pPr>
        <w:tabs>
          <w:tab w:val="num" w:pos="2835"/>
        </w:tabs>
        <w:ind w:left="2835" w:hanging="2835"/>
      </w:pPr>
      <w:rPr>
        <w:rFonts w:ascii="Symbol" w:hAnsi="Symbol" w:hint="default"/>
      </w:rPr>
    </w:lvl>
    <w:lvl w:ilvl="5">
      <w:start w:val="1"/>
      <w:numFmt w:val="bullet"/>
      <w:lvlRestart w:val="0"/>
      <w:pStyle w:val="SOCParaContinuelevel6"/>
      <w:lvlText w:val=""/>
      <w:lvlJc w:val="left"/>
      <w:pPr>
        <w:tabs>
          <w:tab w:val="num" w:pos="3402"/>
        </w:tabs>
        <w:ind w:left="3402" w:hanging="3402"/>
      </w:pPr>
      <w:rPr>
        <w:rFonts w:ascii="Symbol" w:hAnsi="Symbol" w:hint="default"/>
      </w:rPr>
    </w:lvl>
    <w:lvl w:ilvl="6">
      <w:start w:val="1"/>
      <w:numFmt w:val="bullet"/>
      <w:lvlRestart w:val="0"/>
      <w:pStyle w:val="SOCParaContinuelevel7"/>
      <w:lvlText w:val=""/>
      <w:lvlJc w:val="left"/>
      <w:pPr>
        <w:tabs>
          <w:tab w:val="num" w:pos="3969"/>
        </w:tabs>
        <w:ind w:left="3969" w:hanging="3969"/>
      </w:pPr>
      <w:rPr>
        <w:rFonts w:ascii="Symbol" w:hAnsi="Symbol" w:hint="default"/>
      </w:rPr>
    </w:lvl>
    <w:lvl w:ilvl="7">
      <w:start w:val="1"/>
      <w:numFmt w:val="bullet"/>
      <w:lvlRestart w:val="0"/>
      <w:pStyle w:val="SOCParaContinuelevel8"/>
      <w:lvlText w:val=""/>
      <w:lvlJc w:val="left"/>
      <w:pPr>
        <w:tabs>
          <w:tab w:val="num" w:pos="4536"/>
        </w:tabs>
        <w:ind w:left="4536" w:hanging="4536"/>
      </w:pPr>
      <w:rPr>
        <w:rFonts w:ascii="Symbol" w:hAnsi="Symbol" w:hint="default"/>
      </w:rPr>
    </w:lvl>
    <w:lvl w:ilvl="8">
      <w:start w:val="1"/>
      <w:numFmt w:val="bullet"/>
      <w:lvlRestart w:val="0"/>
      <w:pStyle w:val="SOCParaContinuelevel9"/>
      <w:lvlText w:val=""/>
      <w:lvlJc w:val="left"/>
      <w:pPr>
        <w:tabs>
          <w:tab w:val="num" w:pos="5103"/>
        </w:tabs>
        <w:ind w:left="5103" w:hanging="5103"/>
      </w:pPr>
      <w:rPr>
        <w:rFonts w:ascii="Symbol" w:hAnsi="Symbol" w:hint="default"/>
      </w:rPr>
    </w:lvl>
  </w:abstractNum>
  <w:abstractNum w:abstractNumId="22"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0"/>
  </w:num>
  <w:num w:numId="2">
    <w:abstractNumId w:val="12"/>
  </w:num>
  <w:num w:numId="3">
    <w:abstractNumId w:val="16"/>
  </w:num>
  <w:num w:numId="4">
    <w:abstractNumId w:val="18"/>
  </w:num>
  <w:num w:numId="5">
    <w:abstractNumId w:val="21"/>
  </w:num>
  <w:num w:numId="6">
    <w:abstractNumId w:val="5"/>
  </w:num>
  <w:num w:numId="7">
    <w:abstractNumId w:val="17"/>
  </w:num>
  <w:num w:numId="8">
    <w:abstractNumId w:val="2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2"/>
  </w:num>
  <w:num w:numId="12">
    <w:abstractNumId w:val="6"/>
  </w:num>
  <w:num w:numId="13">
    <w:abstractNumId w:val="13"/>
  </w:num>
  <w:num w:numId="14">
    <w:abstractNumId w:val="3"/>
  </w:num>
  <w:num w:numId="15">
    <w:abstractNumId w:val="14"/>
  </w:num>
  <w:num w:numId="16">
    <w:abstractNumId w:val="12"/>
  </w:num>
  <w:num w:numId="17">
    <w:abstractNumId w:val="1"/>
  </w:num>
  <w:num w:numId="18">
    <w:abstractNumId w:val="20"/>
  </w:num>
  <w:num w:numId="19">
    <w:abstractNumId w:val="10"/>
  </w:num>
  <w:num w:numId="20">
    <w:abstractNumId w:val="7"/>
  </w:num>
  <w:num w:numId="21">
    <w:abstractNumId w:val="4"/>
  </w:num>
  <w:num w:numId="2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GB" w:vendorID="64" w:dllVersion="131078" w:nlCheck="1" w:checkStyle="0"/>
  <w:activeWritingStyle w:appName="MSWord" w:lang="en-US" w:vendorID="64" w:dllVersion="131078" w:nlCheck="1" w:checkStyle="0"/>
  <w:activeWritingStyle w:appName="MSWord" w:lang="es-ES_tradnl" w:vendorID="64" w:dllVersion="131078" w:nlCheck="1" w:checkStyle="1"/>
  <w:activeWritingStyle w:appName="MSWord" w:lang="fr-FR" w:vendorID="64" w:dllVersion="131078" w:nlCheck="1" w:checkStyle="0"/>
  <w:defaultTabStop w:val="425"/>
  <w:doNotHyphenateCaps/>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27"/>
    <w:rsid w:val="000001AD"/>
    <w:rsid w:val="000002A6"/>
    <w:rsid w:val="00000AC1"/>
    <w:rsid w:val="00000ADB"/>
    <w:rsid w:val="000024C9"/>
    <w:rsid w:val="000032B9"/>
    <w:rsid w:val="00005729"/>
    <w:rsid w:val="00005B3A"/>
    <w:rsid w:val="000065B5"/>
    <w:rsid w:val="0000667A"/>
    <w:rsid w:val="0000679A"/>
    <w:rsid w:val="00007DD2"/>
    <w:rsid w:val="00007E88"/>
    <w:rsid w:val="00010E2B"/>
    <w:rsid w:val="00012176"/>
    <w:rsid w:val="0001530F"/>
    <w:rsid w:val="00015E44"/>
    <w:rsid w:val="000161E3"/>
    <w:rsid w:val="00017AFB"/>
    <w:rsid w:val="000204C6"/>
    <w:rsid w:val="00020A35"/>
    <w:rsid w:val="00021678"/>
    <w:rsid w:val="00021DD9"/>
    <w:rsid w:val="00022EB0"/>
    <w:rsid w:val="00022F0B"/>
    <w:rsid w:val="000230AD"/>
    <w:rsid w:val="00023988"/>
    <w:rsid w:val="0002443C"/>
    <w:rsid w:val="0002646A"/>
    <w:rsid w:val="00026E8D"/>
    <w:rsid w:val="00027625"/>
    <w:rsid w:val="00027D28"/>
    <w:rsid w:val="0003022A"/>
    <w:rsid w:val="00031302"/>
    <w:rsid w:val="000314B9"/>
    <w:rsid w:val="0003199C"/>
    <w:rsid w:val="0003209C"/>
    <w:rsid w:val="0003420D"/>
    <w:rsid w:val="000343B6"/>
    <w:rsid w:val="000345DA"/>
    <w:rsid w:val="00034834"/>
    <w:rsid w:val="00034DB8"/>
    <w:rsid w:val="00035A7E"/>
    <w:rsid w:val="000360FB"/>
    <w:rsid w:val="00036877"/>
    <w:rsid w:val="00041109"/>
    <w:rsid w:val="00041976"/>
    <w:rsid w:val="00043ADD"/>
    <w:rsid w:val="00045484"/>
    <w:rsid w:val="00045689"/>
    <w:rsid w:val="00045752"/>
    <w:rsid w:val="00046129"/>
    <w:rsid w:val="00047A0F"/>
    <w:rsid w:val="000517E3"/>
    <w:rsid w:val="00052731"/>
    <w:rsid w:val="00052B5E"/>
    <w:rsid w:val="000531BA"/>
    <w:rsid w:val="00053F13"/>
    <w:rsid w:val="00054004"/>
    <w:rsid w:val="000545CC"/>
    <w:rsid w:val="000545F8"/>
    <w:rsid w:val="00054861"/>
    <w:rsid w:val="00054A4A"/>
    <w:rsid w:val="00055173"/>
    <w:rsid w:val="000556B0"/>
    <w:rsid w:val="00056036"/>
    <w:rsid w:val="00056959"/>
    <w:rsid w:val="00056FA9"/>
    <w:rsid w:val="000576FD"/>
    <w:rsid w:val="00057BD2"/>
    <w:rsid w:val="0006030A"/>
    <w:rsid w:val="00060703"/>
    <w:rsid w:val="00060C00"/>
    <w:rsid w:val="00061BC5"/>
    <w:rsid w:val="00061C2A"/>
    <w:rsid w:val="000624B2"/>
    <w:rsid w:val="000627D0"/>
    <w:rsid w:val="00062E9F"/>
    <w:rsid w:val="0006351A"/>
    <w:rsid w:val="00063B85"/>
    <w:rsid w:val="00063CE3"/>
    <w:rsid w:val="0006420C"/>
    <w:rsid w:val="00064D2A"/>
    <w:rsid w:val="000656AB"/>
    <w:rsid w:val="000660CA"/>
    <w:rsid w:val="0006695D"/>
    <w:rsid w:val="00066BB9"/>
    <w:rsid w:val="00067C61"/>
    <w:rsid w:val="000711C8"/>
    <w:rsid w:val="0007272B"/>
    <w:rsid w:val="00072822"/>
    <w:rsid w:val="00072DF3"/>
    <w:rsid w:val="0007338E"/>
    <w:rsid w:val="000737A2"/>
    <w:rsid w:val="00074AC2"/>
    <w:rsid w:val="00075C35"/>
    <w:rsid w:val="00075D90"/>
    <w:rsid w:val="000761FF"/>
    <w:rsid w:val="00077297"/>
    <w:rsid w:val="000807F3"/>
    <w:rsid w:val="0008112D"/>
    <w:rsid w:val="00081193"/>
    <w:rsid w:val="00081858"/>
    <w:rsid w:val="00081994"/>
    <w:rsid w:val="00081BE9"/>
    <w:rsid w:val="00082856"/>
    <w:rsid w:val="00082F16"/>
    <w:rsid w:val="0008357A"/>
    <w:rsid w:val="000837A1"/>
    <w:rsid w:val="00083A4A"/>
    <w:rsid w:val="00083C0E"/>
    <w:rsid w:val="00084898"/>
    <w:rsid w:val="0008576D"/>
    <w:rsid w:val="000857BA"/>
    <w:rsid w:val="00085874"/>
    <w:rsid w:val="000863A6"/>
    <w:rsid w:val="000863AB"/>
    <w:rsid w:val="00086D03"/>
    <w:rsid w:val="00086DF6"/>
    <w:rsid w:val="00091666"/>
    <w:rsid w:val="00091B73"/>
    <w:rsid w:val="00091F68"/>
    <w:rsid w:val="00092D22"/>
    <w:rsid w:val="00093241"/>
    <w:rsid w:val="00093F36"/>
    <w:rsid w:val="0009412E"/>
    <w:rsid w:val="000943FF"/>
    <w:rsid w:val="00094D61"/>
    <w:rsid w:val="000955B6"/>
    <w:rsid w:val="000956E6"/>
    <w:rsid w:val="00097C68"/>
    <w:rsid w:val="000A0735"/>
    <w:rsid w:val="000A0EBA"/>
    <w:rsid w:val="000A1045"/>
    <w:rsid w:val="000A137A"/>
    <w:rsid w:val="000A16A4"/>
    <w:rsid w:val="000A29D1"/>
    <w:rsid w:val="000A3931"/>
    <w:rsid w:val="000A3A92"/>
    <w:rsid w:val="000A4A56"/>
    <w:rsid w:val="000A59EE"/>
    <w:rsid w:val="000A63DB"/>
    <w:rsid w:val="000A6C02"/>
    <w:rsid w:val="000A704D"/>
    <w:rsid w:val="000B0539"/>
    <w:rsid w:val="000B0A40"/>
    <w:rsid w:val="000B11A0"/>
    <w:rsid w:val="000B1768"/>
    <w:rsid w:val="000B272B"/>
    <w:rsid w:val="000B28E4"/>
    <w:rsid w:val="000B33A5"/>
    <w:rsid w:val="000B4627"/>
    <w:rsid w:val="000B54C7"/>
    <w:rsid w:val="000B63AE"/>
    <w:rsid w:val="000B6DE6"/>
    <w:rsid w:val="000B7024"/>
    <w:rsid w:val="000B7B7B"/>
    <w:rsid w:val="000B7BE4"/>
    <w:rsid w:val="000C1478"/>
    <w:rsid w:val="000C1739"/>
    <w:rsid w:val="000C2833"/>
    <w:rsid w:val="000C2855"/>
    <w:rsid w:val="000C3357"/>
    <w:rsid w:val="000C4A9B"/>
    <w:rsid w:val="000C4AD6"/>
    <w:rsid w:val="000C519A"/>
    <w:rsid w:val="000C582C"/>
    <w:rsid w:val="000C5BDD"/>
    <w:rsid w:val="000C6681"/>
    <w:rsid w:val="000C6E95"/>
    <w:rsid w:val="000C71F4"/>
    <w:rsid w:val="000C7999"/>
    <w:rsid w:val="000D028B"/>
    <w:rsid w:val="000D0E0B"/>
    <w:rsid w:val="000D104F"/>
    <w:rsid w:val="000D1069"/>
    <w:rsid w:val="000D178F"/>
    <w:rsid w:val="000D1F0D"/>
    <w:rsid w:val="000D37A2"/>
    <w:rsid w:val="000D4683"/>
    <w:rsid w:val="000D4A2C"/>
    <w:rsid w:val="000D4B27"/>
    <w:rsid w:val="000D4D48"/>
    <w:rsid w:val="000D53EC"/>
    <w:rsid w:val="000D66DB"/>
    <w:rsid w:val="000D759A"/>
    <w:rsid w:val="000D78A0"/>
    <w:rsid w:val="000E0221"/>
    <w:rsid w:val="000E18AF"/>
    <w:rsid w:val="000E218E"/>
    <w:rsid w:val="000E2985"/>
    <w:rsid w:val="000E38A4"/>
    <w:rsid w:val="000E3B41"/>
    <w:rsid w:val="000E3C64"/>
    <w:rsid w:val="000E3CC0"/>
    <w:rsid w:val="000E3FB1"/>
    <w:rsid w:val="000E53B5"/>
    <w:rsid w:val="000E5BED"/>
    <w:rsid w:val="000E5E8D"/>
    <w:rsid w:val="000E663B"/>
    <w:rsid w:val="000E6862"/>
    <w:rsid w:val="000E6A93"/>
    <w:rsid w:val="000E70F3"/>
    <w:rsid w:val="000E7DCB"/>
    <w:rsid w:val="000E7EF0"/>
    <w:rsid w:val="000F0295"/>
    <w:rsid w:val="000F060A"/>
    <w:rsid w:val="000F0D5A"/>
    <w:rsid w:val="000F101A"/>
    <w:rsid w:val="000F1317"/>
    <w:rsid w:val="000F30FB"/>
    <w:rsid w:val="000F3306"/>
    <w:rsid w:val="000F3835"/>
    <w:rsid w:val="000F39E5"/>
    <w:rsid w:val="000F4192"/>
    <w:rsid w:val="000F4854"/>
    <w:rsid w:val="000F5569"/>
    <w:rsid w:val="000F564D"/>
    <w:rsid w:val="000F6340"/>
    <w:rsid w:val="000F6A59"/>
    <w:rsid w:val="000F6EA9"/>
    <w:rsid w:val="0010010A"/>
    <w:rsid w:val="001004B4"/>
    <w:rsid w:val="00100FD8"/>
    <w:rsid w:val="00101BF0"/>
    <w:rsid w:val="001025E5"/>
    <w:rsid w:val="0010269F"/>
    <w:rsid w:val="0010302B"/>
    <w:rsid w:val="0010370C"/>
    <w:rsid w:val="00103B27"/>
    <w:rsid w:val="001046AC"/>
    <w:rsid w:val="00104E71"/>
    <w:rsid w:val="0010550F"/>
    <w:rsid w:val="00105721"/>
    <w:rsid w:val="00107259"/>
    <w:rsid w:val="00107CB0"/>
    <w:rsid w:val="0011110A"/>
    <w:rsid w:val="0011148D"/>
    <w:rsid w:val="00111CAB"/>
    <w:rsid w:val="00113070"/>
    <w:rsid w:val="0011311B"/>
    <w:rsid w:val="0011342B"/>
    <w:rsid w:val="00113775"/>
    <w:rsid w:val="00113BF2"/>
    <w:rsid w:val="00114027"/>
    <w:rsid w:val="00114156"/>
    <w:rsid w:val="00114523"/>
    <w:rsid w:val="00114A0B"/>
    <w:rsid w:val="00115C52"/>
    <w:rsid w:val="00115D48"/>
    <w:rsid w:val="00116835"/>
    <w:rsid w:val="00116FAC"/>
    <w:rsid w:val="00117430"/>
    <w:rsid w:val="001174E0"/>
    <w:rsid w:val="001178EA"/>
    <w:rsid w:val="00120604"/>
    <w:rsid w:val="00120C80"/>
    <w:rsid w:val="00120FC2"/>
    <w:rsid w:val="00121ADD"/>
    <w:rsid w:val="00121E74"/>
    <w:rsid w:val="001220E9"/>
    <w:rsid w:val="0012267B"/>
    <w:rsid w:val="00122FB6"/>
    <w:rsid w:val="00123514"/>
    <w:rsid w:val="00123E82"/>
    <w:rsid w:val="00124747"/>
    <w:rsid w:val="00124F3A"/>
    <w:rsid w:val="001259CC"/>
    <w:rsid w:val="0012675E"/>
    <w:rsid w:val="0012706D"/>
    <w:rsid w:val="00127088"/>
    <w:rsid w:val="001270E5"/>
    <w:rsid w:val="00130106"/>
    <w:rsid w:val="00130122"/>
    <w:rsid w:val="00130317"/>
    <w:rsid w:val="001306DA"/>
    <w:rsid w:val="00131382"/>
    <w:rsid w:val="00131887"/>
    <w:rsid w:val="00132A2A"/>
    <w:rsid w:val="00133386"/>
    <w:rsid w:val="0013354C"/>
    <w:rsid w:val="00133FCE"/>
    <w:rsid w:val="00134F6A"/>
    <w:rsid w:val="001352D8"/>
    <w:rsid w:val="001356C8"/>
    <w:rsid w:val="001356E4"/>
    <w:rsid w:val="00135CF1"/>
    <w:rsid w:val="001361E8"/>
    <w:rsid w:val="00136586"/>
    <w:rsid w:val="00136654"/>
    <w:rsid w:val="00137E8D"/>
    <w:rsid w:val="001400BC"/>
    <w:rsid w:val="001422CC"/>
    <w:rsid w:val="0014230C"/>
    <w:rsid w:val="00142490"/>
    <w:rsid w:val="001426E4"/>
    <w:rsid w:val="00142A44"/>
    <w:rsid w:val="00142AD9"/>
    <w:rsid w:val="0014475B"/>
    <w:rsid w:val="00145316"/>
    <w:rsid w:val="0014586D"/>
    <w:rsid w:val="00145C31"/>
    <w:rsid w:val="001475ED"/>
    <w:rsid w:val="001476A2"/>
    <w:rsid w:val="00147F11"/>
    <w:rsid w:val="00150B4F"/>
    <w:rsid w:val="00151458"/>
    <w:rsid w:val="00152B5E"/>
    <w:rsid w:val="00152CA1"/>
    <w:rsid w:val="00152DBC"/>
    <w:rsid w:val="001530C9"/>
    <w:rsid w:val="00154166"/>
    <w:rsid w:val="00155020"/>
    <w:rsid w:val="00155A64"/>
    <w:rsid w:val="00155ACC"/>
    <w:rsid w:val="00155D0F"/>
    <w:rsid w:val="00155FF1"/>
    <w:rsid w:val="00156200"/>
    <w:rsid w:val="00157BE0"/>
    <w:rsid w:val="00160216"/>
    <w:rsid w:val="00160A56"/>
    <w:rsid w:val="00160A88"/>
    <w:rsid w:val="00160B06"/>
    <w:rsid w:val="00161814"/>
    <w:rsid w:val="00161ED4"/>
    <w:rsid w:val="0016301B"/>
    <w:rsid w:val="001639D6"/>
    <w:rsid w:val="00164712"/>
    <w:rsid w:val="00164DD8"/>
    <w:rsid w:val="00166219"/>
    <w:rsid w:val="00166914"/>
    <w:rsid w:val="00167739"/>
    <w:rsid w:val="001706CD"/>
    <w:rsid w:val="001710B9"/>
    <w:rsid w:val="0017187E"/>
    <w:rsid w:val="00171A0D"/>
    <w:rsid w:val="0017222D"/>
    <w:rsid w:val="001729D1"/>
    <w:rsid w:val="00172A60"/>
    <w:rsid w:val="00174685"/>
    <w:rsid w:val="001759F6"/>
    <w:rsid w:val="00175D2C"/>
    <w:rsid w:val="00175EF3"/>
    <w:rsid w:val="00177C38"/>
    <w:rsid w:val="00180FC7"/>
    <w:rsid w:val="00181890"/>
    <w:rsid w:val="00182306"/>
    <w:rsid w:val="00182C57"/>
    <w:rsid w:val="00183374"/>
    <w:rsid w:val="00183B58"/>
    <w:rsid w:val="001847A6"/>
    <w:rsid w:val="00184F7A"/>
    <w:rsid w:val="00185580"/>
    <w:rsid w:val="001857B8"/>
    <w:rsid w:val="0018624A"/>
    <w:rsid w:val="001863F4"/>
    <w:rsid w:val="00187550"/>
    <w:rsid w:val="00187A1A"/>
    <w:rsid w:val="00190068"/>
    <w:rsid w:val="001902F2"/>
    <w:rsid w:val="001906E5"/>
    <w:rsid w:val="00190A7C"/>
    <w:rsid w:val="00190D28"/>
    <w:rsid w:val="00191170"/>
    <w:rsid w:val="00192166"/>
    <w:rsid w:val="00192D17"/>
    <w:rsid w:val="001930BC"/>
    <w:rsid w:val="001931AF"/>
    <w:rsid w:val="00193583"/>
    <w:rsid w:val="00193A35"/>
    <w:rsid w:val="001949BB"/>
    <w:rsid w:val="0019559E"/>
    <w:rsid w:val="00195C49"/>
    <w:rsid w:val="001967D8"/>
    <w:rsid w:val="001969B1"/>
    <w:rsid w:val="00196CAB"/>
    <w:rsid w:val="00197F87"/>
    <w:rsid w:val="00197FC9"/>
    <w:rsid w:val="001A242B"/>
    <w:rsid w:val="001A2CE1"/>
    <w:rsid w:val="001A31EF"/>
    <w:rsid w:val="001A33F5"/>
    <w:rsid w:val="001A3483"/>
    <w:rsid w:val="001A35A4"/>
    <w:rsid w:val="001A35B2"/>
    <w:rsid w:val="001A384C"/>
    <w:rsid w:val="001A3FC4"/>
    <w:rsid w:val="001A4977"/>
    <w:rsid w:val="001A531B"/>
    <w:rsid w:val="001A6409"/>
    <w:rsid w:val="001A6909"/>
    <w:rsid w:val="001A6C5E"/>
    <w:rsid w:val="001B0D12"/>
    <w:rsid w:val="001B22A5"/>
    <w:rsid w:val="001B232D"/>
    <w:rsid w:val="001B28FD"/>
    <w:rsid w:val="001B2933"/>
    <w:rsid w:val="001B2B6F"/>
    <w:rsid w:val="001B3358"/>
    <w:rsid w:val="001B4045"/>
    <w:rsid w:val="001B42E3"/>
    <w:rsid w:val="001B58CC"/>
    <w:rsid w:val="001B5CBE"/>
    <w:rsid w:val="001B6BA0"/>
    <w:rsid w:val="001B74EA"/>
    <w:rsid w:val="001B755A"/>
    <w:rsid w:val="001B7C52"/>
    <w:rsid w:val="001C0233"/>
    <w:rsid w:val="001C034C"/>
    <w:rsid w:val="001C0A2B"/>
    <w:rsid w:val="001C0A8A"/>
    <w:rsid w:val="001C0B53"/>
    <w:rsid w:val="001C19DF"/>
    <w:rsid w:val="001C1A91"/>
    <w:rsid w:val="001C1FC8"/>
    <w:rsid w:val="001C2A33"/>
    <w:rsid w:val="001C4523"/>
    <w:rsid w:val="001C56E1"/>
    <w:rsid w:val="001C580C"/>
    <w:rsid w:val="001C59DD"/>
    <w:rsid w:val="001C6C4E"/>
    <w:rsid w:val="001C6EEE"/>
    <w:rsid w:val="001C7173"/>
    <w:rsid w:val="001C79B2"/>
    <w:rsid w:val="001D0ED2"/>
    <w:rsid w:val="001D10BF"/>
    <w:rsid w:val="001D25A7"/>
    <w:rsid w:val="001D286D"/>
    <w:rsid w:val="001D2AD9"/>
    <w:rsid w:val="001D2C74"/>
    <w:rsid w:val="001D2E1A"/>
    <w:rsid w:val="001D37F8"/>
    <w:rsid w:val="001D3B1A"/>
    <w:rsid w:val="001D3D15"/>
    <w:rsid w:val="001D40EA"/>
    <w:rsid w:val="001D4A25"/>
    <w:rsid w:val="001D6EBC"/>
    <w:rsid w:val="001D714A"/>
    <w:rsid w:val="001D7F96"/>
    <w:rsid w:val="001E076B"/>
    <w:rsid w:val="001E233E"/>
    <w:rsid w:val="001E262A"/>
    <w:rsid w:val="001E34AB"/>
    <w:rsid w:val="001E3542"/>
    <w:rsid w:val="001E42F6"/>
    <w:rsid w:val="001E44EA"/>
    <w:rsid w:val="001E6524"/>
    <w:rsid w:val="001E67F3"/>
    <w:rsid w:val="001E72D8"/>
    <w:rsid w:val="001E74AA"/>
    <w:rsid w:val="001E7E76"/>
    <w:rsid w:val="001F0ADD"/>
    <w:rsid w:val="001F1068"/>
    <w:rsid w:val="001F1CA3"/>
    <w:rsid w:val="001F243D"/>
    <w:rsid w:val="001F26F0"/>
    <w:rsid w:val="001F3916"/>
    <w:rsid w:val="001F3E45"/>
    <w:rsid w:val="001F3F3B"/>
    <w:rsid w:val="001F545E"/>
    <w:rsid w:val="001F5489"/>
    <w:rsid w:val="001F551D"/>
    <w:rsid w:val="001F5B33"/>
    <w:rsid w:val="001F5E36"/>
    <w:rsid w:val="001F65BB"/>
    <w:rsid w:val="001F6E98"/>
    <w:rsid w:val="001F7E0B"/>
    <w:rsid w:val="001F7F46"/>
    <w:rsid w:val="002015C2"/>
    <w:rsid w:val="00201D19"/>
    <w:rsid w:val="00202F0E"/>
    <w:rsid w:val="00202FBA"/>
    <w:rsid w:val="00203E29"/>
    <w:rsid w:val="00204868"/>
    <w:rsid w:val="00204A11"/>
    <w:rsid w:val="00204DC3"/>
    <w:rsid w:val="002053D7"/>
    <w:rsid w:val="002053D8"/>
    <w:rsid w:val="00205B03"/>
    <w:rsid w:val="00205BF7"/>
    <w:rsid w:val="0020657E"/>
    <w:rsid w:val="00206D88"/>
    <w:rsid w:val="00210015"/>
    <w:rsid w:val="00210481"/>
    <w:rsid w:val="00210934"/>
    <w:rsid w:val="0021335E"/>
    <w:rsid w:val="00213366"/>
    <w:rsid w:val="00213AB8"/>
    <w:rsid w:val="00214780"/>
    <w:rsid w:val="00214AB3"/>
    <w:rsid w:val="00214F51"/>
    <w:rsid w:val="002156BF"/>
    <w:rsid w:val="00215F7B"/>
    <w:rsid w:val="00216687"/>
    <w:rsid w:val="00216A65"/>
    <w:rsid w:val="00216F4C"/>
    <w:rsid w:val="00217895"/>
    <w:rsid w:val="002179EE"/>
    <w:rsid w:val="002202AA"/>
    <w:rsid w:val="002208EF"/>
    <w:rsid w:val="0022099F"/>
    <w:rsid w:val="00220FAD"/>
    <w:rsid w:val="002215CA"/>
    <w:rsid w:val="00221895"/>
    <w:rsid w:val="00221E5B"/>
    <w:rsid w:val="00222382"/>
    <w:rsid w:val="002224D7"/>
    <w:rsid w:val="002227EA"/>
    <w:rsid w:val="00222E14"/>
    <w:rsid w:val="00223E69"/>
    <w:rsid w:val="002249CF"/>
    <w:rsid w:val="002249D0"/>
    <w:rsid w:val="00225266"/>
    <w:rsid w:val="00225FEF"/>
    <w:rsid w:val="002265DD"/>
    <w:rsid w:val="00226D6C"/>
    <w:rsid w:val="00226F84"/>
    <w:rsid w:val="00226FDA"/>
    <w:rsid w:val="002277A5"/>
    <w:rsid w:val="0023063B"/>
    <w:rsid w:val="00230952"/>
    <w:rsid w:val="00230D2E"/>
    <w:rsid w:val="0023140B"/>
    <w:rsid w:val="00231DC9"/>
    <w:rsid w:val="0023267D"/>
    <w:rsid w:val="00232D00"/>
    <w:rsid w:val="00233BC6"/>
    <w:rsid w:val="00234136"/>
    <w:rsid w:val="00234482"/>
    <w:rsid w:val="0023672B"/>
    <w:rsid w:val="00236787"/>
    <w:rsid w:val="00236C00"/>
    <w:rsid w:val="0023793F"/>
    <w:rsid w:val="00237D6C"/>
    <w:rsid w:val="00240E5B"/>
    <w:rsid w:val="0024131C"/>
    <w:rsid w:val="0024155E"/>
    <w:rsid w:val="00241DC1"/>
    <w:rsid w:val="0024202C"/>
    <w:rsid w:val="002423BB"/>
    <w:rsid w:val="0024248D"/>
    <w:rsid w:val="002428E3"/>
    <w:rsid w:val="00242C37"/>
    <w:rsid w:val="00242C3E"/>
    <w:rsid w:val="00242DB8"/>
    <w:rsid w:val="00243527"/>
    <w:rsid w:val="002435D3"/>
    <w:rsid w:val="00243836"/>
    <w:rsid w:val="00244403"/>
    <w:rsid w:val="00244A98"/>
    <w:rsid w:val="00244FCA"/>
    <w:rsid w:val="00245079"/>
    <w:rsid w:val="00246133"/>
    <w:rsid w:val="002463F3"/>
    <w:rsid w:val="00247107"/>
    <w:rsid w:val="00247280"/>
    <w:rsid w:val="002474CA"/>
    <w:rsid w:val="00247815"/>
    <w:rsid w:val="0024796D"/>
    <w:rsid w:val="002500D5"/>
    <w:rsid w:val="002503F4"/>
    <w:rsid w:val="00250917"/>
    <w:rsid w:val="00250BDA"/>
    <w:rsid w:val="00250CC9"/>
    <w:rsid w:val="00250D7D"/>
    <w:rsid w:val="00250FF3"/>
    <w:rsid w:val="00252006"/>
    <w:rsid w:val="0025307A"/>
    <w:rsid w:val="002535DF"/>
    <w:rsid w:val="00253814"/>
    <w:rsid w:val="00253D1C"/>
    <w:rsid w:val="00253F16"/>
    <w:rsid w:val="002555BB"/>
    <w:rsid w:val="002557D7"/>
    <w:rsid w:val="00255F86"/>
    <w:rsid w:val="002565EF"/>
    <w:rsid w:val="00256D60"/>
    <w:rsid w:val="00256DFC"/>
    <w:rsid w:val="002570AC"/>
    <w:rsid w:val="00257673"/>
    <w:rsid w:val="00257FE7"/>
    <w:rsid w:val="00260252"/>
    <w:rsid w:val="002608A1"/>
    <w:rsid w:val="00260F71"/>
    <w:rsid w:val="002621E5"/>
    <w:rsid w:val="00263236"/>
    <w:rsid w:val="00263309"/>
    <w:rsid w:val="002635CA"/>
    <w:rsid w:val="00263A17"/>
    <w:rsid w:val="002646A8"/>
    <w:rsid w:val="002648BB"/>
    <w:rsid w:val="00265197"/>
    <w:rsid w:val="00265369"/>
    <w:rsid w:val="00265997"/>
    <w:rsid w:val="00266604"/>
    <w:rsid w:val="00266AD8"/>
    <w:rsid w:val="00267B9C"/>
    <w:rsid w:val="00267C01"/>
    <w:rsid w:val="002701C9"/>
    <w:rsid w:val="002708F8"/>
    <w:rsid w:val="00270A46"/>
    <w:rsid w:val="002712ED"/>
    <w:rsid w:val="002720E0"/>
    <w:rsid w:val="00273CF3"/>
    <w:rsid w:val="002744EC"/>
    <w:rsid w:val="00274CA9"/>
    <w:rsid w:val="00275B5F"/>
    <w:rsid w:val="0027606D"/>
    <w:rsid w:val="00276335"/>
    <w:rsid w:val="002765BF"/>
    <w:rsid w:val="002766DA"/>
    <w:rsid w:val="00276B12"/>
    <w:rsid w:val="002774E1"/>
    <w:rsid w:val="00280737"/>
    <w:rsid w:val="0028322B"/>
    <w:rsid w:val="00283727"/>
    <w:rsid w:val="002838A7"/>
    <w:rsid w:val="002838D6"/>
    <w:rsid w:val="002845EE"/>
    <w:rsid w:val="00284694"/>
    <w:rsid w:val="00284BA4"/>
    <w:rsid w:val="00285C5C"/>
    <w:rsid w:val="002860EB"/>
    <w:rsid w:val="00286A8A"/>
    <w:rsid w:val="00286F14"/>
    <w:rsid w:val="00287EA2"/>
    <w:rsid w:val="00290347"/>
    <w:rsid w:val="002903CE"/>
    <w:rsid w:val="00290F1B"/>
    <w:rsid w:val="00291752"/>
    <w:rsid w:val="00292097"/>
    <w:rsid w:val="002923AF"/>
    <w:rsid w:val="002925A7"/>
    <w:rsid w:val="00293198"/>
    <w:rsid w:val="002934C3"/>
    <w:rsid w:val="002951E9"/>
    <w:rsid w:val="00296349"/>
    <w:rsid w:val="002963EF"/>
    <w:rsid w:val="00297825"/>
    <w:rsid w:val="002A054D"/>
    <w:rsid w:val="002A08A8"/>
    <w:rsid w:val="002A0A42"/>
    <w:rsid w:val="002A1649"/>
    <w:rsid w:val="002A16A3"/>
    <w:rsid w:val="002A3147"/>
    <w:rsid w:val="002A3385"/>
    <w:rsid w:val="002A362C"/>
    <w:rsid w:val="002A366E"/>
    <w:rsid w:val="002A4203"/>
    <w:rsid w:val="002A481B"/>
    <w:rsid w:val="002A51A2"/>
    <w:rsid w:val="002A64A8"/>
    <w:rsid w:val="002A67A5"/>
    <w:rsid w:val="002A767C"/>
    <w:rsid w:val="002A7B5E"/>
    <w:rsid w:val="002A7FD8"/>
    <w:rsid w:val="002B14B0"/>
    <w:rsid w:val="002B205C"/>
    <w:rsid w:val="002B2D87"/>
    <w:rsid w:val="002B3132"/>
    <w:rsid w:val="002B35CE"/>
    <w:rsid w:val="002B448A"/>
    <w:rsid w:val="002B4736"/>
    <w:rsid w:val="002B4A8F"/>
    <w:rsid w:val="002B51A6"/>
    <w:rsid w:val="002B552E"/>
    <w:rsid w:val="002B55CC"/>
    <w:rsid w:val="002B6538"/>
    <w:rsid w:val="002B68AC"/>
    <w:rsid w:val="002B6ECA"/>
    <w:rsid w:val="002B6F34"/>
    <w:rsid w:val="002C0CCF"/>
    <w:rsid w:val="002C10EA"/>
    <w:rsid w:val="002C11E0"/>
    <w:rsid w:val="002C17B7"/>
    <w:rsid w:val="002C18AC"/>
    <w:rsid w:val="002C1DAF"/>
    <w:rsid w:val="002C2D8B"/>
    <w:rsid w:val="002C2E94"/>
    <w:rsid w:val="002C3AF0"/>
    <w:rsid w:val="002C47D9"/>
    <w:rsid w:val="002C53CD"/>
    <w:rsid w:val="002C5ABD"/>
    <w:rsid w:val="002C77F9"/>
    <w:rsid w:val="002C7C26"/>
    <w:rsid w:val="002D047B"/>
    <w:rsid w:val="002D0560"/>
    <w:rsid w:val="002D10F6"/>
    <w:rsid w:val="002D3B5B"/>
    <w:rsid w:val="002D3B98"/>
    <w:rsid w:val="002D4001"/>
    <w:rsid w:val="002D444C"/>
    <w:rsid w:val="002D456E"/>
    <w:rsid w:val="002D474D"/>
    <w:rsid w:val="002D485E"/>
    <w:rsid w:val="002D488B"/>
    <w:rsid w:val="002D4D65"/>
    <w:rsid w:val="002D536A"/>
    <w:rsid w:val="002D6B89"/>
    <w:rsid w:val="002D70A9"/>
    <w:rsid w:val="002D74AB"/>
    <w:rsid w:val="002E126D"/>
    <w:rsid w:val="002E17F8"/>
    <w:rsid w:val="002E194A"/>
    <w:rsid w:val="002E1CB1"/>
    <w:rsid w:val="002E1E02"/>
    <w:rsid w:val="002E2392"/>
    <w:rsid w:val="002E2F44"/>
    <w:rsid w:val="002E4897"/>
    <w:rsid w:val="002E509E"/>
    <w:rsid w:val="002E51E4"/>
    <w:rsid w:val="002E6EC1"/>
    <w:rsid w:val="002E7027"/>
    <w:rsid w:val="002E707E"/>
    <w:rsid w:val="002E73C5"/>
    <w:rsid w:val="002F00B5"/>
    <w:rsid w:val="002F04CB"/>
    <w:rsid w:val="002F0C51"/>
    <w:rsid w:val="002F1345"/>
    <w:rsid w:val="002F1B0B"/>
    <w:rsid w:val="002F1BF0"/>
    <w:rsid w:val="002F29B1"/>
    <w:rsid w:val="002F2C35"/>
    <w:rsid w:val="002F3BE7"/>
    <w:rsid w:val="002F427F"/>
    <w:rsid w:val="002F4287"/>
    <w:rsid w:val="002F4FF8"/>
    <w:rsid w:val="002F5469"/>
    <w:rsid w:val="002F54B0"/>
    <w:rsid w:val="002F5F13"/>
    <w:rsid w:val="002F6065"/>
    <w:rsid w:val="002F60EA"/>
    <w:rsid w:val="002F6F0C"/>
    <w:rsid w:val="00300279"/>
    <w:rsid w:val="00304903"/>
    <w:rsid w:val="00306BC5"/>
    <w:rsid w:val="00307E5C"/>
    <w:rsid w:val="003108E2"/>
    <w:rsid w:val="003122DC"/>
    <w:rsid w:val="003129F9"/>
    <w:rsid w:val="00312F3C"/>
    <w:rsid w:val="00313730"/>
    <w:rsid w:val="003148D9"/>
    <w:rsid w:val="00314B92"/>
    <w:rsid w:val="00314F06"/>
    <w:rsid w:val="00315356"/>
    <w:rsid w:val="00315639"/>
    <w:rsid w:val="0031564D"/>
    <w:rsid w:val="00315C71"/>
    <w:rsid w:val="00315EF6"/>
    <w:rsid w:val="0031626F"/>
    <w:rsid w:val="00317594"/>
    <w:rsid w:val="00317C84"/>
    <w:rsid w:val="0032038A"/>
    <w:rsid w:val="003206FB"/>
    <w:rsid w:val="003220DE"/>
    <w:rsid w:val="003227E7"/>
    <w:rsid w:val="00323784"/>
    <w:rsid w:val="00323B0E"/>
    <w:rsid w:val="00323D4B"/>
    <w:rsid w:val="00323FEC"/>
    <w:rsid w:val="00324186"/>
    <w:rsid w:val="00324657"/>
    <w:rsid w:val="00325C64"/>
    <w:rsid w:val="003260C3"/>
    <w:rsid w:val="00326135"/>
    <w:rsid w:val="00326726"/>
    <w:rsid w:val="00326FC9"/>
    <w:rsid w:val="003277A2"/>
    <w:rsid w:val="003300F7"/>
    <w:rsid w:val="003301D3"/>
    <w:rsid w:val="00330BA9"/>
    <w:rsid w:val="0033110B"/>
    <w:rsid w:val="00331E20"/>
    <w:rsid w:val="00332588"/>
    <w:rsid w:val="00332BC1"/>
    <w:rsid w:val="00332EB3"/>
    <w:rsid w:val="0033308E"/>
    <w:rsid w:val="003332E3"/>
    <w:rsid w:val="003339B3"/>
    <w:rsid w:val="00333D53"/>
    <w:rsid w:val="00335328"/>
    <w:rsid w:val="003360F7"/>
    <w:rsid w:val="00336F1B"/>
    <w:rsid w:val="00337A8E"/>
    <w:rsid w:val="00337E80"/>
    <w:rsid w:val="00340E1B"/>
    <w:rsid w:val="00340E7B"/>
    <w:rsid w:val="00340F51"/>
    <w:rsid w:val="003420B5"/>
    <w:rsid w:val="00342DEE"/>
    <w:rsid w:val="00343305"/>
    <w:rsid w:val="00343982"/>
    <w:rsid w:val="003445C3"/>
    <w:rsid w:val="00345317"/>
    <w:rsid w:val="00345BEA"/>
    <w:rsid w:val="00345DA6"/>
    <w:rsid w:val="003464BE"/>
    <w:rsid w:val="00346B87"/>
    <w:rsid w:val="00346BAC"/>
    <w:rsid w:val="003475E0"/>
    <w:rsid w:val="00347BED"/>
    <w:rsid w:val="00350101"/>
    <w:rsid w:val="00350656"/>
    <w:rsid w:val="0035099F"/>
    <w:rsid w:val="00351058"/>
    <w:rsid w:val="00351303"/>
    <w:rsid w:val="003517F0"/>
    <w:rsid w:val="00351A97"/>
    <w:rsid w:val="00352901"/>
    <w:rsid w:val="003530C8"/>
    <w:rsid w:val="0035339E"/>
    <w:rsid w:val="0035476F"/>
    <w:rsid w:val="00354CB9"/>
    <w:rsid w:val="00354D3E"/>
    <w:rsid w:val="00355949"/>
    <w:rsid w:val="00355B07"/>
    <w:rsid w:val="00356E60"/>
    <w:rsid w:val="003612A8"/>
    <w:rsid w:val="0036153E"/>
    <w:rsid w:val="00362630"/>
    <w:rsid w:val="00363C02"/>
    <w:rsid w:val="003644C2"/>
    <w:rsid w:val="00364D6F"/>
    <w:rsid w:val="00364DA5"/>
    <w:rsid w:val="003662A3"/>
    <w:rsid w:val="00366E64"/>
    <w:rsid w:val="003670E5"/>
    <w:rsid w:val="00367FF1"/>
    <w:rsid w:val="0037080A"/>
    <w:rsid w:val="0037155C"/>
    <w:rsid w:val="00371B28"/>
    <w:rsid w:val="003725A1"/>
    <w:rsid w:val="00372B8D"/>
    <w:rsid w:val="00372CB0"/>
    <w:rsid w:val="00372FA2"/>
    <w:rsid w:val="003744A4"/>
    <w:rsid w:val="003756D6"/>
    <w:rsid w:val="0037695D"/>
    <w:rsid w:val="003770DC"/>
    <w:rsid w:val="00377501"/>
    <w:rsid w:val="00377E29"/>
    <w:rsid w:val="00380056"/>
    <w:rsid w:val="00380813"/>
    <w:rsid w:val="00380EA3"/>
    <w:rsid w:val="00381776"/>
    <w:rsid w:val="003818B4"/>
    <w:rsid w:val="00381EC3"/>
    <w:rsid w:val="00382068"/>
    <w:rsid w:val="0038297F"/>
    <w:rsid w:val="00382C2C"/>
    <w:rsid w:val="00382E5C"/>
    <w:rsid w:val="00382F55"/>
    <w:rsid w:val="00383044"/>
    <w:rsid w:val="003830B6"/>
    <w:rsid w:val="003831F9"/>
    <w:rsid w:val="003836FF"/>
    <w:rsid w:val="00384724"/>
    <w:rsid w:val="00384E30"/>
    <w:rsid w:val="00384FF6"/>
    <w:rsid w:val="00385594"/>
    <w:rsid w:val="00385A80"/>
    <w:rsid w:val="00387172"/>
    <w:rsid w:val="003877A2"/>
    <w:rsid w:val="00390318"/>
    <w:rsid w:val="003927A1"/>
    <w:rsid w:val="003937C7"/>
    <w:rsid w:val="00393927"/>
    <w:rsid w:val="00393A44"/>
    <w:rsid w:val="003946D6"/>
    <w:rsid w:val="00395FC4"/>
    <w:rsid w:val="00396458"/>
    <w:rsid w:val="0039668B"/>
    <w:rsid w:val="00396B95"/>
    <w:rsid w:val="00396E99"/>
    <w:rsid w:val="003A1D5E"/>
    <w:rsid w:val="003A2375"/>
    <w:rsid w:val="003A2735"/>
    <w:rsid w:val="003A2835"/>
    <w:rsid w:val="003A42A9"/>
    <w:rsid w:val="003A436C"/>
    <w:rsid w:val="003A4685"/>
    <w:rsid w:val="003A4BA6"/>
    <w:rsid w:val="003A4DFD"/>
    <w:rsid w:val="003A58E4"/>
    <w:rsid w:val="003A5A64"/>
    <w:rsid w:val="003A6173"/>
    <w:rsid w:val="003A62C7"/>
    <w:rsid w:val="003A6493"/>
    <w:rsid w:val="003A65C0"/>
    <w:rsid w:val="003A7039"/>
    <w:rsid w:val="003B02B3"/>
    <w:rsid w:val="003B0A25"/>
    <w:rsid w:val="003B0F3C"/>
    <w:rsid w:val="003B1054"/>
    <w:rsid w:val="003B1482"/>
    <w:rsid w:val="003B1B60"/>
    <w:rsid w:val="003B1D45"/>
    <w:rsid w:val="003B21D4"/>
    <w:rsid w:val="003B2FE1"/>
    <w:rsid w:val="003B3030"/>
    <w:rsid w:val="003B40D3"/>
    <w:rsid w:val="003B4FAD"/>
    <w:rsid w:val="003B5961"/>
    <w:rsid w:val="003B62DB"/>
    <w:rsid w:val="003B6EB5"/>
    <w:rsid w:val="003B760E"/>
    <w:rsid w:val="003C0577"/>
    <w:rsid w:val="003C09C5"/>
    <w:rsid w:val="003C0C3A"/>
    <w:rsid w:val="003C1507"/>
    <w:rsid w:val="003C1C87"/>
    <w:rsid w:val="003C20AB"/>
    <w:rsid w:val="003C4078"/>
    <w:rsid w:val="003C413C"/>
    <w:rsid w:val="003C479E"/>
    <w:rsid w:val="003C49DF"/>
    <w:rsid w:val="003C4A2D"/>
    <w:rsid w:val="003C4BC9"/>
    <w:rsid w:val="003C4DF4"/>
    <w:rsid w:val="003C5814"/>
    <w:rsid w:val="003C605E"/>
    <w:rsid w:val="003C68D4"/>
    <w:rsid w:val="003C6959"/>
    <w:rsid w:val="003C74FA"/>
    <w:rsid w:val="003C7817"/>
    <w:rsid w:val="003D0887"/>
    <w:rsid w:val="003D1230"/>
    <w:rsid w:val="003D1797"/>
    <w:rsid w:val="003D17A6"/>
    <w:rsid w:val="003D2011"/>
    <w:rsid w:val="003D24B1"/>
    <w:rsid w:val="003D266A"/>
    <w:rsid w:val="003D2AB1"/>
    <w:rsid w:val="003D2ACF"/>
    <w:rsid w:val="003D2FC0"/>
    <w:rsid w:val="003D329F"/>
    <w:rsid w:val="003D3D7D"/>
    <w:rsid w:val="003D3E2F"/>
    <w:rsid w:val="003D4C54"/>
    <w:rsid w:val="003D54D6"/>
    <w:rsid w:val="003D6009"/>
    <w:rsid w:val="003D6098"/>
    <w:rsid w:val="003D63CF"/>
    <w:rsid w:val="003D64C4"/>
    <w:rsid w:val="003D666D"/>
    <w:rsid w:val="003D7EA1"/>
    <w:rsid w:val="003E191B"/>
    <w:rsid w:val="003E1E33"/>
    <w:rsid w:val="003E26E6"/>
    <w:rsid w:val="003E2A34"/>
    <w:rsid w:val="003E2F49"/>
    <w:rsid w:val="003E3576"/>
    <w:rsid w:val="003E5954"/>
    <w:rsid w:val="003E5962"/>
    <w:rsid w:val="003E7391"/>
    <w:rsid w:val="003E74B6"/>
    <w:rsid w:val="003E7BC1"/>
    <w:rsid w:val="003F0E21"/>
    <w:rsid w:val="003F11A0"/>
    <w:rsid w:val="003F20F9"/>
    <w:rsid w:val="003F2AA5"/>
    <w:rsid w:val="003F2FE1"/>
    <w:rsid w:val="003F360C"/>
    <w:rsid w:val="003F3D39"/>
    <w:rsid w:val="003F4053"/>
    <w:rsid w:val="003F4531"/>
    <w:rsid w:val="003F4A0B"/>
    <w:rsid w:val="003F568D"/>
    <w:rsid w:val="003F5A45"/>
    <w:rsid w:val="003F5EDC"/>
    <w:rsid w:val="003F76BF"/>
    <w:rsid w:val="003F7E61"/>
    <w:rsid w:val="0040085B"/>
    <w:rsid w:val="00400900"/>
    <w:rsid w:val="00400A1C"/>
    <w:rsid w:val="00400B23"/>
    <w:rsid w:val="0040109E"/>
    <w:rsid w:val="00401282"/>
    <w:rsid w:val="00401798"/>
    <w:rsid w:val="0040184E"/>
    <w:rsid w:val="00401B55"/>
    <w:rsid w:val="004026DC"/>
    <w:rsid w:val="00402AFD"/>
    <w:rsid w:val="004030E5"/>
    <w:rsid w:val="00403483"/>
    <w:rsid w:val="00404494"/>
    <w:rsid w:val="0040450F"/>
    <w:rsid w:val="00405383"/>
    <w:rsid w:val="004053D0"/>
    <w:rsid w:val="00405D26"/>
    <w:rsid w:val="00406B07"/>
    <w:rsid w:val="00406BEB"/>
    <w:rsid w:val="00406ECA"/>
    <w:rsid w:val="004072CC"/>
    <w:rsid w:val="004073B0"/>
    <w:rsid w:val="00407BA0"/>
    <w:rsid w:val="004104DC"/>
    <w:rsid w:val="004106BE"/>
    <w:rsid w:val="004107F7"/>
    <w:rsid w:val="00411138"/>
    <w:rsid w:val="0041245B"/>
    <w:rsid w:val="00412480"/>
    <w:rsid w:val="004129D1"/>
    <w:rsid w:val="00412B7E"/>
    <w:rsid w:val="00414875"/>
    <w:rsid w:val="00414932"/>
    <w:rsid w:val="00415327"/>
    <w:rsid w:val="00415AC7"/>
    <w:rsid w:val="00416550"/>
    <w:rsid w:val="004170EB"/>
    <w:rsid w:val="0041719C"/>
    <w:rsid w:val="004202ED"/>
    <w:rsid w:val="004206DE"/>
    <w:rsid w:val="004216D3"/>
    <w:rsid w:val="0042282E"/>
    <w:rsid w:val="0042291F"/>
    <w:rsid w:val="00422CBD"/>
    <w:rsid w:val="0042324D"/>
    <w:rsid w:val="00424A08"/>
    <w:rsid w:val="0042591A"/>
    <w:rsid w:val="00425FCA"/>
    <w:rsid w:val="004261ED"/>
    <w:rsid w:val="004271B3"/>
    <w:rsid w:val="00427649"/>
    <w:rsid w:val="0042771A"/>
    <w:rsid w:val="00427B92"/>
    <w:rsid w:val="00430194"/>
    <w:rsid w:val="004312F3"/>
    <w:rsid w:val="00432CFB"/>
    <w:rsid w:val="00433528"/>
    <w:rsid w:val="00433751"/>
    <w:rsid w:val="004342C3"/>
    <w:rsid w:val="004348FF"/>
    <w:rsid w:val="00434A9B"/>
    <w:rsid w:val="0043771B"/>
    <w:rsid w:val="004379E6"/>
    <w:rsid w:val="00437D93"/>
    <w:rsid w:val="00437F21"/>
    <w:rsid w:val="00440939"/>
    <w:rsid w:val="00440EC2"/>
    <w:rsid w:val="00441222"/>
    <w:rsid w:val="00441615"/>
    <w:rsid w:val="00441960"/>
    <w:rsid w:val="004421E8"/>
    <w:rsid w:val="004424D8"/>
    <w:rsid w:val="00442653"/>
    <w:rsid w:val="00443875"/>
    <w:rsid w:val="004440A8"/>
    <w:rsid w:val="00446604"/>
    <w:rsid w:val="004469D1"/>
    <w:rsid w:val="00446CF2"/>
    <w:rsid w:val="0044750B"/>
    <w:rsid w:val="00450565"/>
    <w:rsid w:val="00450B56"/>
    <w:rsid w:val="00450F88"/>
    <w:rsid w:val="0045182A"/>
    <w:rsid w:val="00451EC4"/>
    <w:rsid w:val="00452A5A"/>
    <w:rsid w:val="0045327D"/>
    <w:rsid w:val="00453DE0"/>
    <w:rsid w:val="00455455"/>
    <w:rsid w:val="004557D9"/>
    <w:rsid w:val="004562B3"/>
    <w:rsid w:val="004579EF"/>
    <w:rsid w:val="004603F1"/>
    <w:rsid w:val="00460515"/>
    <w:rsid w:val="00460D92"/>
    <w:rsid w:val="00461B7D"/>
    <w:rsid w:val="0046276B"/>
    <w:rsid w:val="004629E1"/>
    <w:rsid w:val="004631BE"/>
    <w:rsid w:val="00464025"/>
    <w:rsid w:val="00464AC5"/>
    <w:rsid w:val="00466407"/>
    <w:rsid w:val="00466929"/>
    <w:rsid w:val="00470F6F"/>
    <w:rsid w:val="00471117"/>
    <w:rsid w:val="00471618"/>
    <w:rsid w:val="00471F54"/>
    <w:rsid w:val="004723CF"/>
    <w:rsid w:val="004725F2"/>
    <w:rsid w:val="004728AE"/>
    <w:rsid w:val="00473077"/>
    <w:rsid w:val="00473F31"/>
    <w:rsid w:val="00474202"/>
    <w:rsid w:val="004758A3"/>
    <w:rsid w:val="00476855"/>
    <w:rsid w:val="00476D83"/>
    <w:rsid w:val="00477967"/>
    <w:rsid w:val="004800C8"/>
    <w:rsid w:val="004806B6"/>
    <w:rsid w:val="004806C0"/>
    <w:rsid w:val="00480786"/>
    <w:rsid w:val="00480A73"/>
    <w:rsid w:val="00481B2A"/>
    <w:rsid w:val="00481F63"/>
    <w:rsid w:val="00482D86"/>
    <w:rsid w:val="00482F01"/>
    <w:rsid w:val="0048362C"/>
    <w:rsid w:val="00483875"/>
    <w:rsid w:val="00483BA7"/>
    <w:rsid w:val="00484070"/>
    <w:rsid w:val="0048418F"/>
    <w:rsid w:val="004860B8"/>
    <w:rsid w:val="004862D5"/>
    <w:rsid w:val="00486C14"/>
    <w:rsid w:val="00486DEA"/>
    <w:rsid w:val="004870A2"/>
    <w:rsid w:val="00487355"/>
    <w:rsid w:val="00490260"/>
    <w:rsid w:val="0049190A"/>
    <w:rsid w:val="0049226D"/>
    <w:rsid w:val="004923BC"/>
    <w:rsid w:val="004926A1"/>
    <w:rsid w:val="0049342E"/>
    <w:rsid w:val="00493C3F"/>
    <w:rsid w:val="0049564A"/>
    <w:rsid w:val="00495BB6"/>
    <w:rsid w:val="00495D24"/>
    <w:rsid w:val="00497354"/>
    <w:rsid w:val="004A0471"/>
    <w:rsid w:val="004A0613"/>
    <w:rsid w:val="004A0975"/>
    <w:rsid w:val="004A0E63"/>
    <w:rsid w:val="004A1A10"/>
    <w:rsid w:val="004A1BE4"/>
    <w:rsid w:val="004A224D"/>
    <w:rsid w:val="004A227C"/>
    <w:rsid w:val="004A2AE6"/>
    <w:rsid w:val="004A36FA"/>
    <w:rsid w:val="004A4098"/>
    <w:rsid w:val="004A451D"/>
    <w:rsid w:val="004A5701"/>
    <w:rsid w:val="004A5C00"/>
    <w:rsid w:val="004A67C5"/>
    <w:rsid w:val="004A6D4E"/>
    <w:rsid w:val="004A6D51"/>
    <w:rsid w:val="004A7AE1"/>
    <w:rsid w:val="004A7B7F"/>
    <w:rsid w:val="004A7DDC"/>
    <w:rsid w:val="004B170B"/>
    <w:rsid w:val="004B1B8C"/>
    <w:rsid w:val="004B1FF6"/>
    <w:rsid w:val="004B2599"/>
    <w:rsid w:val="004B33B0"/>
    <w:rsid w:val="004B357E"/>
    <w:rsid w:val="004B3C6F"/>
    <w:rsid w:val="004B3D2E"/>
    <w:rsid w:val="004B4148"/>
    <w:rsid w:val="004B452E"/>
    <w:rsid w:val="004B4FE9"/>
    <w:rsid w:val="004B6844"/>
    <w:rsid w:val="004B689A"/>
    <w:rsid w:val="004B69A5"/>
    <w:rsid w:val="004B6DD9"/>
    <w:rsid w:val="004B6F85"/>
    <w:rsid w:val="004B729D"/>
    <w:rsid w:val="004B7653"/>
    <w:rsid w:val="004B7A82"/>
    <w:rsid w:val="004B7C48"/>
    <w:rsid w:val="004C12D3"/>
    <w:rsid w:val="004C192F"/>
    <w:rsid w:val="004C1EBF"/>
    <w:rsid w:val="004C2845"/>
    <w:rsid w:val="004C2ECC"/>
    <w:rsid w:val="004C4B4C"/>
    <w:rsid w:val="004C4E2C"/>
    <w:rsid w:val="004C5576"/>
    <w:rsid w:val="004C569E"/>
    <w:rsid w:val="004C5A3D"/>
    <w:rsid w:val="004D050E"/>
    <w:rsid w:val="004D0C2F"/>
    <w:rsid w:val="004D0CC3"/>
    <w:rsid w:val="004D294F"/>
    <w:rsid w:val="004D2A20"/>
    <w:rsid w:val="004D2A27"/>
    <w:rsid w:val="004D2E12"/>
    <w:rsid w:val="004D304C"/>
    <w:rsid w:val="004D42DC"/>
    <w:rsid w:val="004D4764"/>
    <w:rsid w:val="004D5E0E"/>
    <w:rsid w:val="004D6BCA"/>
    <w:rsid w:val="004D6DEA"/>
    <w:rsid w:val="004D7695"/>
    <w:rsid w:val="004D780B"/>
    <w:rsid w:val="004D7ACD"/>
    <w:rsid w:val="004D7B9F"/>
    <w:rsid w:val="004D7D96"/>
    <w:rsid w:val="004E06A3"/>
    <w:rsid w:val="004E08F6"/>
    <w:rsid w:val="004E1248"/>
    <w:rsid w:val="004E2984"/>
    <w:rsid w:val="004E2E34"/>
    <w:rsid w:val="004E3248"/>
    <w:rsid w:val="004E381E"/>
    <w:rsid w:val="004E3866"/>
    <w:rsid w:val="004E39C7"/>
    <w:rsid w:val="004E4B32"/>
    <w:rsid w:val="004E4DED"/>
    <w:rsid w:val="004E5679"/>
    <w:rsid w:val="004E5687"/>
    <w:rsid w:val="004E5967"/>
    <w:rsid w:val="004E5D67"/>
    <w:rsid w:val="004E6284"/>
    <w:rsid w:val="004E6DD5"/>
    <w:rsid w:val="004E792A"/>
    <w:rsid w:val="004E7E08"/>
    <w:rsid w:val="004E7F51"/>
    <w:rsid w:val="004F013C"/>
    <w:rsid w:val="004F0674"/>
    <w:rsid w:val="004F11AD"/>
    <w:rsid w:val="004F1E59"/>
    <w:rsid w:val="004F1ECA"/>
    <w:rsid w:val="004F22CA"/>
    <w:rsid w:val="004F29E8"/>
    <w:rsid w:val="004F2CB5"/>
    <w:rsid w:val="004F3125"/>
    <w:rsid w:val="004F3403"/>
    <w:rsid w:val="004F3C67"/>
    <w:rsid w:val="004F3E78"/>
    <w:rsid w:val="004F7C33"/>
    <w:rsid w:val="004F7D47"/>
    <w:rsid w:val="00500BBF"/>
    <w:rsid w:val="00500D43"/>
    <w:rsid w:val="00501046"/>
    <w:rsid w:val="005026E6"/>
    <w:rsid w:val="0050282E"/>
    <w:rsid w:val="0050291E"/>
    <w:rsid w:val="00502F54"/>
    <w:rsid w:val="00503A08"/>
    <w:rsid w:val="00503E9A"/>
    <w:rsid w:val="00504A12"/>
    <w:rsid w:val="0050587A"/>
    <w:rsid w:val="005059E4"/>
    <w:rsid w:val="005061F7"/>
    <w:rsid w:val="005071BA"/>
    <w:rsid w:val="00510205"/>
    <w:rsid w:val="0051024F"/>
    <w:rsid w:val="00511346"/>
    <w:rsid w:val="0051171B"/>
    <w:rsid w:val="00511724"/>
    <w:rsid w:val="00512234"/>
    <w:rsid w:val="005126A8"/>
    <w:rsid w:val="00512DD4"/>
    <w:rsid w:val="0051309E"/>
    <w:rsid w:val="00513D0E"/>
    <w:rsid w:val="0051404A"/>
    <w:rsid w:val="00514343"/>
    <w:rsid w:val="00514962"/>
    <w:rsid w:val="00514A57"/>
    <w:rsid w:val="00514E4D"/>
    <w:rsid w:val="00520409"/>
    <w:rsid w:val="005206AD"/>
    <w:rsid w:val="00520E97"/>
    <w:rsid w:val="00521197"/>
    <w:rsid w:val="00521526"/>
    <w:rsid w:val="00521F6F"/>
    <w:rsid w:val="00522352"/>
    <w:rsid w:val="005224D1"/>
    <w:rsid w:val="00522749"/>
    <w:rsid w:val="005240F4"/>
    <w:rsid w:val="00525F1E"/>
    <w:rsid w:val="00526A46"/>
    <w:rsid w:val="00527615"/>
    <w:rsid w:val="00530688"/>
    <w:rsid w:val="00530CBB"/>
    <w:rsid w:val="00530DDF"/>
    <w:rsid w:val="0053116A"/>
    <w:rsid w:val="00532127"/>
    <w:rsid w:val="00532234"/>
    <w:rsid w:val="005322C2"/>
    <w:rsid w:val="005327C1"/>
    <w:rsid w:val="00532F04"/>
    <w:rsid w:val="00533E7B"/>
    <w:rsid w:val="005344F1"/>
    <w:rsid w:val="0053523C"/>
    <w:rsid w:val="0053585D"/>
    <w:rsid w:val="00535C2E"/>
    <w:rsid w:val="00535FBE"/>
    <w:rsid w:val="00536799"/>
    <w:rsid w:val="00537587"/>
    <w:rsid w:val="00540EE6"/>
    <w:rsid w:val="00540F36"/>
    <w:rsid w:val="00541A6E"/>
    <w:rsid w:val="00543CAB"/>
    <w:rsid w:val="00544544"/>
    <w:rsid w:val="00545376"/>
    <w:rsid w:val="0054587B"/>
    <w:rsid w:val="00545DEC"/>
    <w:rsid w:val="0055091F"/>
    <w:rsid w:val="00551940"/>
    <w:rsid w:val="005521D7"/>
    <w:rsid w:val="00552469"/>
    <w:rsid w:val="0055325D"/>
    <w:rsid w:val="00554057"/>
    <w:rsid w:val="00555E13"/>
    <w:rsid w:val="00557182"/>
    <w:rsid w:val="00557A1C"/>
    <w:rsid w:val="00557EFC"/>
    <w:rsid w:val="005608B6"/>
    <w:rsid w:val="005611F8"/>
    <w:rsid w:val="00561D79"/>
    <w:rsid w:val="005624FA"/>
    <w:rsid w:val="00562BE6"/>
    <w:rsid w:val="00562C81"/>
    <w:rsid w:val="00562E53"/>
    <w:rsid w:val="00563642"/>
    <w:rsid w:val="00563F6D"/>
    <w:rsid w:val="005644A8"/>
    <w:rsid w:val="005645D7"/>
    <w:rsid w:val="0056640A"/>
    <w:rsid w:val="00570354"/>
    <w:rsid w:val="00570916"/>
    <w:rsid w:val="005711F9"/>
    <w:rsid w:val="0057182E"/>
    <w:rsid w:val="00571A69"/>
    <w:rsid w:val="005720F4"/>
    <w:rsid w:val="0057285E"/>
    <w:rsid w:val="00572CB1"/>
    <w:rsid w:val="00572E5A"/>
    <w:rsid w:val="00573E90"/>
    <w:rsid w:val="00574100"/>
    <w:rsid w:val="005745AC"/>
    <w:rsid w:val="005749D6"/>
    <w:rsid w:val="005753A8"/>
    <w:rsid w:val="0057595D"/>
    <w:rsid w:val="005765EA"/>
    <w:rsid w:val="005769CB"/>
    <w:rsid w:val="00576FC5"/>
    <w:rsid w:val="005771CA"/>
    <w:rsid w:val="005774BF"/>
    <w:rsid w:val="0057766F"/>
    <w:rsid w:val="00577C9F"/>
    <w:rsid w:val="00577CEB"/>
    <w:rsid w:val="0058106C"/>
    <w:rsid w:val="00581417"/>
    <w:rsid w:val="00581433"/>
    <w:rsid w:val="00581A19"/>
    <w:rsid w:val="00581AA5"/>
    <w:rsid w:val="00581FE1"/>
    <w:rsid w:val="0058249A"/>
    <w:rsid w:val="005824B7"/>
    <w:rsid w:val="00583E4C"/>
    <w:rsid w:val="00584B16"/>
    <w:rsid w:val="005861D8"/>
    <w:rsid w:val="00586F60"/>
    <w:rsid w:val="00590752"/>
    <w:rsid w:val="00590ADF"/>
    <w:rsid w:val="00591892"/>
    <w:rsid w:val="00591966"/>
    <w:rsid w:val="00591A38"/>
    <w:rsid w:val="005923E0"/>
    <w:rsid w:val="005925EC"/>
    <w:rsid w:val="005942A9"/>
    <w:rsid w:val="005962E8"/>
    <w:rsid w:val="00596781"/>
    <w:rsid w:val="00596E2F"/>
    <w:rsid w:val="005971C5"/>
    <w:rsid w:val="00597CC5"/>
    <w:rsid w:val="00597F88"/>
    <w:rsid w:val="005A009E"/>
    <w:rsid w:val="005A3474"/>
    <w:rsid w:val="005A3711"/>
    <w:rsid w:val="005A44D9"/>
    <w:rsid w:val="005A47A8"/>
    <w:rsid w:val="005A49AA"/>
    <w:rsid w:val="005A5244"/>
    <w:rsid w:val="005A6874"/>
    <w:rsid w:val="005A70E5"/>
    <w:rsid w:val="005A7A41"/>
    <w:rsid w:val="005B1003"/>
    <w:rsid w:val="005B1030"/>
    <w:rsid w:val="005B13A9"/>
    <w:rsid w:val="005B1B09"/>
    <w:rsid w:val="005B1F71"/>
    <w:rsid w:val="005B202F"/>
    <w:rsid w:val="005B20F8"/>
    <w:rsid w:val="005B2A8F"/>
    <w:rsid w:val="005B326C"/>
    <w:rsid w:val="005B3331"/>
    <w:rsid w:val="005B38D9"/>
    <w:rsid w:val="005B3A81"/>
    <w:rsid w:val="005B498E"/>
    <w:rsid w:val="005B4E65"/>
    <w:rsid w:val="005B4E83"/>
    <w:rsid w:val="005B4EA7"/>
    <w:rsid w:val="005B544C"/>
    <w:rsid w:val="005B6ABC"/>
    <w:rsid w:val="005B6BAE"/>
    <w:rsid w:val="005B6E7D"/>
    <w:rsid w:val="005B72A0"/>
    <w:rsid w:val="005B7BB7"/>
    <w:rsid w:val="005C024C"/>
    <w:rsid w:val="005C0996"/>
    <w:rsid w:val="005C09BF"/>
    <w:rsid w:val="005C10E1"/>
    <w:rsid w:val="005C1549"/>
    <w:rsid w:val="005C17E8"/>
    <w:rsid w:val="005C20B3"/>
    <w:rsid w:val="005C2460"/>
    <w:rsid w:val="005C2704"/>
    <w:rsid w:val="005C3404"/>
    <w:rsid w:val="005C3A7F"/>
    <w:rsid w:val="005C4234"/>
    <w:rsid w:val="005C44F0"/>
    <w:rsid w:val="005C453F"/>
    <w:rsid w:val="005C5F68"/>
    <w:rsid w:val="005C6A6D"/>
    <w:rsid w:val="005C78BD"/>
    <w:rsid w:val="005D00B4"/>
    <w:rsid w:val="005D12E2"/>
    <w:rsid w:val="005D13D2"/>
    <w:rsid w:val="005D162A"/>
    <w:rsid w:val="005D211B"/>
    <w:rsid w:val="005D2143"/>
    <w:rsid w:val="005D2A21"/>
    <w:rsid w:val="005D2C8B"/>
    <w:rsid w:val="005D45E7"/>
    <w:rsid w:val="005D48FF"/>
    <w:rsid w:val="005D4BA4"/>
    <w:rsid w:val="005D67F0"/>
    <w:rsid w:val="005D6C91"/>
    <w:rsid w:val="005D79D5"/>
    <w:rsid w:val="005E00BB"/>
    <w:rsid w:val="005E0781"/>
    <w:rsid w:val="005E0A1F"/>
    <w:rsid w:val="005E1380"/>
    <w:rsid w:val="005E192A"/>
    <w:rsid w:val="005E1B7D"/>
    <w:rsid w:val="005E1F29"/>
    <w:rsid w:val="005E4D7C"/>
    <w:rsid w:val="005E56EF"/>
    <w:rsid w:val="005E7167"/>
    <w:rsid w:val="005F0592"/>
    <w:rsid w:val="005F05C5"/>
    <w:rsid w:val="005F158E"/>
    <w:rsid w:val="005F15F4"/>
    <w:rsid w:val="005F1924"/>
    <w:rsid w:val="005F2441"/>
    <w:rsid w:val="005F31A0"/>
    <w:rsid w:val="005F3341"/>
    <w:rsid w:val="005F357D"/>
    <w:rsid w:val="005F3A39"/>
    <w:rsid w:val="005F3BA0"/>
    <w:rsid w:val="005F4720"/>
    <w:rsid w:val="005F4726"/>
    <w:rsid w:val="005F51C6"/>
    <w:rsid w:val="005F5433"/>
    <w:rsid w:val="005F5441"/>
    <w:rsid w:val="005F5B90"/>
    <w:rsid w:val="005F615F"/>
    <w:rsid w:val="005F78D1"/>
    <w:rsid w:val="00600935"/>
    <w:rsid w:val="00600F4B"/>
    <w:rsid w:val="00601289"/>
    <w:rsid w:val="006017FB"/>
    <w:rsid w:val="00601BA0"/>
    <w:rsid w:val="00601FB3"/>
    <w:rsid w:val="006025F8"/>
    <w:rsid w:val="00602AAE"/>
    <w:rsid w:val="00603408"/>
    <w:rsid w:val="00603A76"/>
    <w:rsid w:val="0060447B"/>
    <w:rsid w:val="00604AD2"/>
    <w:rsid w:val="006059EF"/>
    <w:rsid w:val="00605D60"/>
    <w:rsid w:val="00605F29"/>
    <w:rsid w:val="00607F9B"/>
    <w:rsid w:val="00611556"/>
    <w:rsid w:val="006117D8"/>
    <w:rsid w:val="00611C43"/>
    <w:rsid w:val="00611CFC"/>
    <w:rsid w:val="00611D50"/>
    <w:rsid w:val="00612CFA"/>
    <w:rsid w:val="00612E4F"/>
    <w:rsid w:val="006133CC"/>
    <w:rsid w:val="00613479"/>
    <w:rsid w:val="00613AE4"/>
    <w:rsid w:val="00613EE2"/>
    <w:rsid w:val="00613F4D"/>
    <w:rsid w:val="0062026B"/>
    <w:rsid w:val="00620EB7"/>
    <w:rsid w:val="006219DF"/>
    <w:rsid w:val="0062246A"/>
    <w:rsid w:val="00623C14"/>
    <w:rsid w:val="00623D91"/>
    <w:rsid w:val="00624064"/>
    <w:rsid w:val="006246A0"/>
    <w:rsid w:val="00624A8C"/>
    <w:rsid w:val="00624BFE"/>
    <w:rsid w:val="00625183"/>
    <w:rsid w:val="00625210"/>
    <w:rsid w:val="00625CDB"/>
    <w:rsid w:val="006263B5"/>
    <w:rsid w:val="00626DDC"/>
    <w:rsid w:val="006275BE"/>
    <w:rsid w:val="00627D71"/>
    <w:rsid w:val="00630548"/>
    <w:rsid w:val="006307E9"/>
    <w:rsid w:val="0063101C"/>
    <w:rsid w:val="00631786"/>
    <w:rsid w:val="006318BC"/>
    <w:rsid w:val="00631DF6"/>
    <w:rsid w:val="00632291"/>
    <w:rsid w:val="00632347"/>
    <w:rsid w:val="00632932"/>
    <w:rsid w:val="006331C3"/>
    <w:rsid w:val="00633DBD"/>
    <w:rsid w:val="006348C2"/>
    <w:rsid w:val="00635069"/>
    <w:rsid w:val="00635512"/>
    <w:rsid w:val="0063555C"/>
    <w:rsid w:val="00635858"/>
    <w:rsid w:val="00635946"/>
    <w:rsid w:val="00635CCE"/>
    <w:rsid w:val="00636E91"/>
    <w:rsid w:val="0063790C"/>
    <w:rsid w:val="00637C20"/>
    <w:rsid w:val="00637D6D"/>
    <w:rsid w:val="00637F2C"/>
    <w:rsid w:val="00641753"/>
    <w:rsid w:val="006421D7"/>
    <w:rsid w:val="0064233A"/>
    <w:rsid w:val="0064263A"/>
    <w:rsid w:val="006429BA"/>
    <w:rsid w:val="006432E2"/>
    <w:rsid w:val="00644717"/>
    <w:rsid w:val="006458B3"/>
    <w:rsid w:val="00645CC3"/>
    <w:rsid w:val="00645EF2"/>
    <w:rsid w:val="00646D76"/>
    <w:rsid w:val="006474D7"/>
    <w:rsid w:val="00647F02"/>
    <w:rsid w:val="00647F4D"/>
    <w:rsid w:val="0065013B"/>
    <w:rsid w:val="0065078E"/>
    <w:rsid w:val="0065085C"/>
    <w:rsid w:val="00650E34"/>
    <w:rsid w:val="00650F2F"/>
    <w:rsid w:val="00651D2D"/>
    <w:rsid w:val="00652183"/>
    <w:rsid w:val="00652850"/>
    <w:rsid w:val="00652AA0"/>
    <w:rsid w:val="00652D50"/>
    <w:rsid w:val="006531B3"/>
    <w:rsid w:val="0065329A"/>
    <w:rsid w:val="006536E9"/>
    <w:rsid w:val="0065370F"/>
    <w:rsid w:val="00653905"/>
    <w:rsid w:val="00653A4F"/>
    <w:rsid w:val="006540C0"/>
    <w:rsid w:val="00654124"/>
    <w:rsid w:val="00654BC1"/>
    <w:rsid w:val="00654C9A"/>
    <w:rsid w:val="006552E5"/>
    <w:rsid w:val="00655D2C"/>
    <w:rsid w:val="0065696C"/>
    <w:rsid w:val="006574B2"/>
    <w:rsid w:val="00657624"/>
    <w:rsid w:val="00657B46"/>
    <w:rsid w:val="006603E9"/>
    <w:rsid w:val="00660C93"/>
    <w:rsid w:val="00660CF4"/>
    <w:rsid w:val="006610A9"/>
    <w:rsid w:val="00661522"/>
    <w:rsid w:val="006663C1"/>
    <w:rsid w:val="0066726A"/>
    <w:rsid w:val="0066742F"/>
    <w:rsid w:val="0066746C"/>
    <w:rsid w:val="0066786D"/>
    <w:rsid w:val="006679A1"/>
    <w:rsid w:val="00670025"/>
    <w:rsid w:val="006711D5"/>
    <w:rsid w:val="00671B91"/>
    <w:rsid w:val="0067232D"/>
    <w:rsid w:val="00672972"/>
    <w:rsid w:val="00672FD2"/>
    <w:rsid w:val="006733FC"/>
    <w:rsid w:val="00673457"/>
    <w:rsid w:val="0067371F"/>
    <w:rsid w:val="006746D4"/>
    <w:rsid w:val="006747EF"/>
    <w:rsid w:val="00675B72"/>
    <w:rsid w:val="00675DF5"/>
    <w:rsid w:val="006766C8"/>
    <w:rsid w:val="006770B7"/>
    <w:rsid w:val="0067749A"/>
    <w:rsid w:val="00677D5A"/>
    <w:rsid w:val="006805CA"/>
    <w:rsid w:val="00680A07"/>
    <w:rsid w:val="00680B0F"/>
    <w:rsid w:val="00680CB9"/>
    <w:rsid w:val="006810C6"/>
    <w:rsid w:val="006811B1"/>
    <w:rsid w:val="006823AF"/>
    <w:rsid w:val="00682685"/>
    <w:rsid w:val="006839E2"/>
    <w:rsid w:val="006843BF"/>
    <w:rsid w:val="006847A7"/>
    <w:rsid w:val="00684AF9"/>
    <w:rsid w:val="00684E24"/>
    <w:rsid w:val="00685297"/>
    <w:rsid w:val="00685AB2"/>
    <w:rsid w:val="00685DA6"/>
    <w:rsid w:val="0068679A"/>
    <w:rsid w:val="00686A6E"/>
    <w:rsid w:val="00686A7C"/>
    <w:rsid w:val="00686D60"/>
    <w:rsid w:val="00686E1B"/>
    <w:rsid w:val="006876DA"/>
    <w:rsid w:val="0068788F"/>
    <w:rsid w:val="0069013C"/>
    <w:rsid w:val="00690C1F"/>
    <w:rsid w:val="006920FB"/>
    <w:rsid w:val="0069279C"/>
    <w:rsid w:val="0069279E"/>
    <w:rsid w:val="00692AEC"/>
    <w:rsid w:val="00692F0A"/>
    <w:rsid w:val="0069382A"/>
    <w:rsid w:val="006948CB"/>
    <w:rsid w:val="00694E55"/>
    <w:rsid w:val="006953B8"/>
    <w:rsid w:val="00695C92"/>
    <w:rsid w:val="00696551"/>
    <w:rsid w:val="00696C4F"/>
    <w:rsid w:val="0069763A"/>
    <w:rsid w:val="00697CA8"/>
    <w:rsid w:val="00697D87"/>
    <w:rsid w:val="006A042E"/>
    <w:rsid w:val="006A0A29"/>
    <w:rsid w:val="006A0FBE"/>
    <w:rsid w:val="006A15AF"/>
    <w:rsid w:val="006A1D4C"/>
    <w:rsid w:val="006A1F0F"/>
    <w:rsid w:val="006A3EFA"/>
    <w:rsid w:val="006A44D1"/>
    <w:rsid w:val="006A499E"/>
    <w:rsid w:val="006A4E7A"/>
    <w:rsid w:val="006A5288"/>
    <w:rsid w:val="006A5FEF"/>
    <w:rsid w:val="006A6841"/>
    <w:rsid w:val="006A6C76"/>
    <w:rsid w:val="006B0C68"/>
    <w:rsid w:val="006B0CBD"/>
    <w:rsid w:val="006B23E9"/>
    <w:rsid w:val="006B2AAF"/>
    <w:rsid w:val="006B36EF"/>
    <w:rsid w:val="006B3753"/>
    <w:rsid w:val="006B37AF"/>
    <w:rsid w:val="006B3B6E"/>
    <w:rsid w:val="006B5E06"/>
    <w:rsid w:val="006B5F6A"/>
    <w:rsid w:val="006B79CE"/>
    <w:rsid w:val="006C03C8"/>
    <w:rsid w:val="006C0410"/>
    <w:rsid w:val="006C075D"/>
    <w:rsid w:val="006C0FEE"/>
    <w:rsid w:val="006C16A4"/>
    <w:rsid w:val="006C203D"/>
    <w:rsid w:val="006C2C24"/>
    <w:rsid w:val="006C3172"/>
    <w:rsid w:val="006C3303"/>
    <w:rsid w:val="006C4E14"/>
    <w:rsid w:val="006C4F67"/>
    <w:rsid w:val="006C5198"/>
    <w:rsid w:val="006C6704"/>
    <w:rsid w:val="006C693C"/>
    <w:rsid w:val="006C6EB9"/>
    <w:rsid w:val="006C75B7"/>
    <w:rsid w:val="006C7F4B"/>
    <w:rsid w:val="006D0ECD"/>
    <w:rsid w:val="006D1223"/>
    <w:rsid w:val="006D19FB"/>
    <w:rsid w:val="006D2582"/>
    <w:rsid w:val="006D3ACE"/>
    <w:rsid w:val="006D50C7"/>
    <w:rsid w:val="006D5930"/>
    <w:rsid w:val="006D5C27"/>
    <w:rsid w:val="006D5FE8"/>
    <w:rsid w:val="006D60B0"/>
    <w:rsid w:val="006D6218"/>
    <w:rsid w:val="006D76FE"/>
    <w:rsid w:val="006E0521"/>
    <w:rsid w:val="006E094F"/>
    <w:rsid w:val="006E204A"/>
    <w:rsid w:val="006E2122"/>
    <w:rsid w:val="006E22BE"/>
    <w:rsid w:val="006E2334"/>
    <w:rsid w:val="006E2D79"/>
    <w:rsid w:val="006E3208"/>
    <w:rsid w:val="006E3272"/>
    <w:rsid w:val="006E36D9"/>
    <w:rsid w:val="006E3FD9"/>
    <w:rsid w:val="006E514C"/>
    <w:rsid w:val="006E573D"/>
    <w:rsid w:val="006E5FD9"/>
    <w:rsid w:val="006E6774"/>
    <w:rsid w:val="006E6D33"/>
    <w:rsid w:val="006E6E93"/>
    <w:rsid w:val="006E76EB"/>
    <w:rsid w:val="006E7EE9"/>
    <w:rsid w:val="006F006A"/>
    <w:rsid w:val="006F16BB"/>
    <w:rsid w:val="006F2615"/>
    <w:rsid w:val="006F2A88"/>
    <w:rsid w:val="006F2F08"/>
    <w:rsid w:val="006F33B2"/>
    <w:rsid w:val="006F4A68"/>
    <w:rsid w:val="006F4E7C"/>
    <w:rsid w:val="006F564D"/>
    <w:rsid w:val="006F5C8F"/>
    <w:rsid w:val="006F6031"/>
    <w:rsid w:val="006F60EA"/>
    <w:rsid w:val="006F6F21"/>
    <w:rsid w:val="006F7938"/>
    <w:rsid w:val="007007BA"/>
    <w:rsid w:val="007008B3"/>
    <w:rsid w:val="0070141A"/>
    <w:rsid w:val="00701D40"/>
    <w:rsid w:val="0070217A"/>
    <w:rsid w:val="00703199"/>
    <w:rsid w:val="00703598"/>
    <w:rsid w:val="00703A90"/>
    <w:rsid w:val="007049BC"/>
    <w:rsid w:val="00704C55"/>
    <w:rsid w:val="00705511"/>
    <w:rsid w:val="007061BA"/>
    <w:rsid w:val="00706C42"/>
    <w:rsid w:val="00706DC9"/>
    <w:rsid w:val="00707E73"/>
    <w:rsid w:val="00710783"/>
    <w:rsid w:val="007117DF"/>
    <w:rsid w:val="00712394"/>
    <w:rsid w:val="00712EFE"/>
    <w:rsid w:val="00713430"/>
    <w:rsid w:val="007139E1"/>
    <w:rsid w:val="00713A30"/>
    <w:rsid w:val="00714000"/>
    <w:rsid w:val="00714E0F"/>
    <w:rsid w:val="00714ECC"/>
    <w:rsid w:val="00715940"/>
    <w:rsid w:val="00715ABF"/>
    <w:rsid w:val="00716688"/>
    <w:rsid w:val="00716A9D"/>
    <w:rsid w:val="00717865"/>
    <w:rsid w:val="00717D48"/>
    <w:rsid w:val="0072029D"/>
    <w:rsid w:val="00720DC7"/>
    <w:rsid w:val="0072140C"/>
    <w:rsid w:val="00721413"/>
    <w:rsid w:val="007215C1"/>
    <w:rsid w:val="00721718"/>
    <w:rsid w:val="00721CAD"/>
    <w:rsid w:val="00721FC3"/>
    <w:rsid w:val="00722CDD"/>
    <w:rsid w:val="00722DD6"/>
    <w:rsid w:val="00725CFB"/>
    <w:rsid w:val="00726066"/>
    <w:rsid w:val="007263DC"/>
    <w:rsid w:val="00726430"/>
    <w:rsid w:val="00726A15"/>
    <w:rsid w:val="00726DDE"/>
    <w:rsid w:val="0072705E"/>
    <w:rsid w:val="007270C4"/>
    <w:rsid w:val="007276F6"/>
    <w:rsid w:val="007278D2"/>
    <w:rsid w:val="00730639"/>
    <w:rsid w:val="0073084F"/>
    <w:rsid w:val="007316F3"/>
    <w:rsid w:val="00731783"/>
    <w:rsid w:val="00731B17"/>
    <w:rsid w:val="0073240E"/>
    <w:rsid w:val="00732535"/>
    <w:rsid w:val="00732E7B"/>
    <w:rsid w:val="0073336C"/>
    <w:rsid w:val="00733469"/>
    <w:rsid w:val="00733E3B"/>
    <w:rsid w:val="00734CC2"/>
    <w:rsid w:val="00735A5F"/>
    <w:rsid w:val="00735CF6"/>
    <w:rsid w:val="007366A6"/>
    <w:rsid w:val="007368E4"/>
    <w:rsid w:val="00737184"/>
    <w:rsid w:val="007400D7"/>
    <w:rsid w:val="00740F43"/>
    <w:rsid w:val="007425D8"/>
    <w:rsid w:val="00743352"/>
    <w:rsid w:val="00743440"/>
    <w:rsid w:val="00743A4B"/>
    <w:rsid w:val="007444C2"/>
    <w:rsid w:val="00745202"/>
    <w:rsid w:val="007455C1"/>
    <w:rsid w:val="007459E6"/>
    <w:rsid w:val="00745C02"/>
    <w:rsid w:val="00745DE1"/>
    <w:rsid w:val="0074654F"/>
    <w:rsid w:val="00746909"/>
    <w:rsid w:val="00746A05"/>
    <w:rsid w:val="00746C21"/>
    <w:rsid w:val="00747DE4"/>
    <w:rsid w:val="00750FC3"/>
    <w:rsid w:val="00751DFF"/>
    <w:rsid w:val="0075236B"/>
    <w:rsid w:val="007534B2"/>
    <w:rsid w:val="0075476E"/>
    <w:rsid w:val="00755336"/>
    <w:rsid w:val="00755EF3"/>
    <w:rsid w:val="00756828"/>
    <w:rsid w:val="007572E8"/>
    <w:rsid w:val="00757B13"/>
    <w:rsid w:val="00760207"/>
    <w:rsid w:val="0076097A"/>
    <w:rsid w:val="00760DB3"/>
    <w:rsid w:val="00760E52"/>
    <w:rsid w:val="007617E4"/>
    <w:rsid w:val="00761D79"/>
    <w:rsid w:val="00763771"/>
    <w:rsid w:val="00764096"/>
    <w:rsid w:val="007643C3"/>
    <w:rsid w:val="0076502B"/>
    <w:rsid w:val="007656D2"/>
    <w:rsid w:val="00766728"/>
    <w:rsid w:val="00766EEF"/>
    <w:rsid w:val="00767016"/>
    <w:rsid w:val="007701A6"/>
    <w:rsid w:val="007703AF"/>
    <w:rsid w:val="007708C1"/>
    <w:rsid w:val="00770DBD"/>
    <w:rsid w:val="00770F51"/>
    <w:rsid w:val="00771ABB"/>
    <w:rsid w:val="00773F6C"/>
    <w:rsid w:val="00774356"/>
    <w:rsid w:val="00774473"/>
    <w:rsid w:val="00774601"/>
    <w:rsid w:val="00774962"/>
    <w:rsid w:val="00774972"/>
    <w:rsid w:val="00775358"/>
    <w:rsid w:val="00775EBA"/>
    <w:rsid w:val="007778FD"/>
    <w:rsid w:val="00777D60"/>
    <w:rsid w:val="00777FE8"/>
    <w:rsid w:val="00780B6F"/>
    <w:rsid w:val="00781095"/>
    <w:rsid w:val="00782233"/>
    <w:rsid w:val="0078234B"/>
    <w:rsid w:val="00782D7F"/>
    <w:rsid w:val="0078332F"/>
    <w:rsid w:val="00783603"/>
    <w:rsid w:val="00784521"/>
    <w:rsid w:val="00784BFB"/>
    <w:rsid w:val="00787B7C"/>
    <w:rsid w:val="00790D1F"/>
    <w:rsid w:val="00790D66"/>
    <w:rsid w:val="00791402"/>
    <w:rsid w:val="0079224A"/>
    <w:rsid w:val="00792519"/>
    <w:rsid w:val="007929AC"/>
    <w:rsid w:val="00793C7F"/>
    <w:rsid w:val="00793F5C"/>
    <w:rsid w:val="0079429C"/>
    <w:rsid w:val="00794521"/>
    <w:rsid w:val="00795105"/>
    <w:rsid w:val="00795E4A"/>
    <w:rsid w:val="007960AD"/>
    <w:rsid w:val="007960ED"/>
    <w:rsid w:val="00796294"/>
    <w:rsid w:val="00796356"/>
    <w:rsid w:val="00796709"/>
    <w:rsid w:val="00796D8C"/>
    <w:rsid w:val="007974EF"/>
    <w:rsid w:val="00797D3A"/>
    <w:rsid w:val="007A0580"/>
    <w:rsid w:val="007A0B06"/>
    <w:rsid w:val="007A189B"/>
    <w:rsid w:val="007A1A70"/>
    <w:rsid w:val="007A2308"/>
    <w:rsid w:val="007A265C"/>
    <w:rsid w:val="007A2B4C"/>
    <w:rsid w:val="007A2C0B"/>
    <w:rsid w:val="007A35AF"/>
    <w:rsid w:val="007A37EF"/>
    <w:rsid w:val="007A41D7"/>
    <w:rsid w:val="007A50C8"/>
    <w:rsid w:val="007A5236"/>
    <w:rsid w:val="007A5239"/>
    <w:rsid w:val="007A573D"/>
    <w:rsid w:val="007A5AE6"/>
    <w:rsid w:val="007A5B02"/>
    <w:rsid w:val="007A6CD6"/>
    <w:rsid w:val="007A71BB"/>
    <w:rsid w:val="007A7396"/>
    <w:rsid w:val="007A7495"/>
    <w:rsid w:val="007A7592"/>
    <w:rsid w:val="007B1701"/>
    <w:rsid w:val="007B237C"/>
    <w:rsid w:val="007B273D"/>
    <w:rsid w:val="007B28F0"/>
    <w:rsid w:val="007B368B"/>
    <w:rsid w:val="007B46B7"/>
    <w:rsid w:val="007B4C11"/>
    <w:rsid w:val="007B4E8F"/>
    <w:rsid w:val="007B581E"/>
    <w:rsid w:val="007B5DC5"/>
    <w:rsid w:val="007B62E5"/>
    <w:rsid w:val="007B6986"/>
    <w:rsid w:val="007B69A8"/>
    <w:rsid w:val="007B69BD"/>
    <w:rsid w:val="007B6DE8"/>
    <w:rsid w:val="007C057A"/>
    <w:rsid w:val="007C0B12"/>
    <w:rsid w:val="007C2400"/>
    <w:rsid w:val="007C491F"/>
    <w:rsid w:val="007C5965"/>
    <w:rsid w:val="007C5D05"/>
    <w:rsid w:val="007C63C2"/>
    <w:rsid w:val="007C7265"/>
    <w:rsid w:val="007D0369"/>
    <w:rsid w:val="007D0567"/>
    <w:rsid w:val="007D1183"/>
    <w:rsid w:val="007D1254"/>
    <w:rsid w:val="007D250E"/>
    <w:rsid w:val="007D27E4"/>
    <w:rsid w:val="007D294B"/>
    <w:rsid w:val="007D29FC"/>
    <w:rsid w:val="007D2A19"/>
    <w:rsid w:val="007D2EC3"/>
    <w:rsid w:val="007D3DB6"/>
    <w:rsid w:val="007D4427"/>
    <w:rsid w:val="007D4D91"/>
    <w:rsid w:val="007D555A"/>
    <w:rsid w:val="007D5B94"/>
    <w:rsid w:val="007D5F93"/>
    <w:rsid w:val="007D5FC4"/>
    <w:rsid w:val="007D64B4"/>
    <w:rsid w:val="007E0BAF"/>
    <w:rsid w:val="007E23E0"/>
    <w:rsid w:val="007E2B75"/>
    <w:rsid w:val="007E2CDF"/>
    <w:rsid w:val="007E2D44"/>
    <w:rsid w:val="007E3CDC"/>
    <w:rsid w:val="007E3E58"/>
    <w:rsid w:val="007E3EC2"/>
    <w:rsid w:val="007E4BD3"/>
    <w:rsid w:val="007E5E92"/>
    <w:rsid w:val="007E6D81"/>
    <w:rsid w:val="007E6EC7"/>
    <w:rsid w:val="007E6F2D"/>
    <w:rsid w:val="007F1D71"/>
    <w:rsid w:val="007F1F29"/>
    <w:rsid w:val="007F244A"/>
    <w:rsid w:val="007F24E4"/>
    <w:rsid w:val="007F34F8"/>
    <w:rsid w:val="007F4966"/>
    <w:rsid w:val="007F49C1"/>
    <w:rsid w:val="007F4A86"/>
    <w:rsid w:val="007F6E77"/>
    <w:rsid w:val="007F6FD7"/>
    <w:rsid w:val="0080115F"/>
    <w:rsid w:val="00801559"/>
    <w:rsid w:val="00801A18"/>
    <w:rsid w:val="008024AB"/>
    <w:rsid w:val="00803B1A"/>
    <w:rsid w:val="008043ED"/>
    <w:rsid w:val="00804429"/>
    <w:rsid w:val="008057D3"/>
    <w:rsid w:val="00805B26"/>
    <w:rsid w:val="008061BB"/>
    <w:rsid w:val="00807E2B"/>
    <w:rsid w:val="00810EB0"/>
    <w:rsid w:val="008119FF"/>
    <w:rsid w:val="00811C65"/>
    <w:rsid w:val="008124CD"/>
    <w:rsid w:val="00812B57"/>
    <w:rsid w:val="00812DE2"/>
    <w:rsid w:val="0081322D"/>
    <w:rsid w:val="00813D9A"/>
    <w:rsid w:val="00813E6A"/>
    <w:rsid w:val="00814ECA"/>
    <w:rsid w:val="00814F3E"/>
    <w:rsid w:val="00815BA3"/>
    <w:rsid w:val="00815D85"/>
    <w:rsid w:val="008177E3"/>
    <w:rsid w:val="0082042F"/>
    <w:rsid w:val="00820862"/>
    <w:rsid w:val="008210A1"/>
    <w:rsid w:val="008210F4"/>
    <w:rsid w:val="008210FA"/>
    <w:rsid w:val="008215B6"/>
    <w:rsid w:val="00821C90"/>
    <w:rsid w:val="00822006"/>
    <w:rsid w:val="008221AA"/>
    <w:rsid w:val="008222CA"/>
    <w:rsid w:val="00822A48"/>
    <w:rsid w:val="008234C7"/>
    <w:rsid w:val="00823DAC"/>
    <w:rsid w:val="00823F4C"/>
    <w:rsid w:val="00824A31"/>
    <w:rsid w:val="00825504"/>
    <w:rsid w:val="008265FA"/>
    <w:rsid w:val="00826B00"/>
    <w:rsid w:val="008271B2"/>
    <w:rsid w:val="00827D73"/>
    <w:rsid w:val="00830087"/>
    <w:rsid w:val="0083038B"/>
    <w:rsid w:val="00830C9F"/>
    <w:rsid w:val="0083144B"/>
    <w:rsid w:val="0083193C"/>
    <w:rsid w:val="008321FD"/>
    <w:rsid w:val="00833494"/>
    <w:rsid w:val="00833E00"/>
    <w:rsid w:val="00834092"/>
    <w:rsid w:val="00835321"/>
    <w:rsid w:val="00835B2B"/>
    <w:rsid w:val="00835B97"/>
    <w:rsid w:val="0083627D"/>
    <w:rsid w:val="008368F2"/>
    <w:rsid w:val="0083756A"/>
    <w:rsid w:val="008379EA"/>
    <w:rsid w:val="00840D1B"/>
    <w:rsid w:val="00841A64"/>
    <w:rsid w:val="00842FDE"/>
    <w:rsid w:val="008430F0"/>
    <w:rsid w:val="0084361E"/>
    <w:rsid w:val="00843C04"/>
    <w:rsid w:val="00843DD4"/>
    <w:rsid w:val="00844C27"/>
    <w:rsid w:val="00845265"/>
    <w:rsid w:val="008458DD"/>
    <w:rsid w:val="00845BF1"/>
    <w:rsid w:val="0084673D"/>
    <w:rsid w:val="00847108"/>
    <w:rsid w:val="00847174"/>
    <w:rsid w:val="00850459"/>
    <w:rsid w:val="008511B2"/>
    <w:rsid w:val="00851967"/>
    <w:rsid w:val="008528EE"/>
    <w:rsid w:val="00852B8C"/>
    <w:rsid w:val="0085352B"/>
    <w:rsid w:val="00853BEC"/>
    <w:rsid w:val="00853C92"/>
    <w:rsid w:val="008553DE"/>
    <w:rsid w:val="00855643"/>
    <w:rsid w:val="00855D4F"/>
    <w:rsid w:val="00856ACA"/>
    <w:rsid w:val="00857239"/>
    <w:rsid w:val="008576CD"/>
    <w:rsid w:val="0085783E"/>
    <w:rsid w:val="00857A81"/>
    <w:rsid w:val="00857E0F"/>
    <w:rsid w:val="00860534"/>
    <w:rsid w:val="008606B3"/>
    <w:rsid w:val="00861CE4"/>
    <w:rsid w:val="00863BEE"/>
    <w:rsid w:val="00864317"/>
    <w:rsid w:val="0086449A"/>
    <w:rsid w:val="008649EE"/>
    <w:rsid w:val="0086786B"/>
    <w:rsid w:val="00870148"/>
    <w:rsid w:val="0087015E"/>
    <w:rsid w:val="00870260"/>
    <w:rsid w:val="008704A7"/>
    <w:rsid w:val="00870544"/>
    <w:rsid w:val="00870F05"/>
    <w:rsid w:val="008717EA"/>
    <w:rsid w:val="0087198F"/>
    <w:rsid w:val="00871FB9"/>
    <w:rsid w:val="008731C0"/>
    <w:rsid w:val="0087389E"/>
    <w:rsid w:val="008746FA"/>
    <w:rsid w:val="00874742"/>
    <w:rsid w:val="00874DA4"/>
    <w:rsid w:val="00875593"/>
    <w:rsid w:val="008756A2"/>
    <w:rsid w:val="008756AD"/>
    <w:rsid w:val="00876784"/>
    <w:rsid w:val="00876B4D"/>
    <w:rsid w:val="00876F98"/>
    <w:rsid w:val="008779CB"/>
    <w:rsid w:val="008816D3"/>
    <w:rsid w:val="008826CA"/>
    <w:rsid w:val="00882F5F"/>
    <w:rsid w:val="008836BC"/>
    <w:rsid w:val="00883EC5"/>
    <w:rsid w:val="0088411A"/>
    <w:rsid w:val="008842DA"/>
    <w:rsid w:val="00884AF7"/>
    <w:rsid w:val="00884E2F"/>
    <w:rsid w:val="008850B2"/>
    <w:rsid w:val="00885B3C"/>
    <w:rsid w:val="00885E8A"/>
    <w:rsid w:val="0088604C"/>
    <w:rsid w:val="008866B6"/>
    <w:rsid w:val="0088742A"/>
    <w:rsid w:val="00887490"/>
    <w:rsid w:val="0088749C"/>
    <w:rsid w:val="008908C2"/>
    <w:rsid w:val="008911AF"/>
    <w:rsid w:val="00891429"/>
    <w:rsid w:val="00892170"/>
    <w:rsid w:val="008925FA"/>
    <w:rsid w:val="0089308A"/>
    <w:rsid w:val="00893CF9"/>
    <w:rsid w:val="00894723"/>
    <w:rsid w:val="00894B01"/>
    <w:rsid w:val="0089769E"/>
    <w:rsid w:val="00897968"/>
    <w:rsid w:val="008A0101"/>
    <w:rsid w:val="008A1077"/>
    <w:rsid w:val="008A1E06"/>
    <w:rsid w:val="008A2083"/>
    <w:rsid w:val="008A2E42"/>
    <w:rsid w:val="008A3402"/>
    <w:rsid w:val="008A493C"/>
    <w:rsid w:val="008A500C"/>
    <w:rsid w:val="008A5A70"/>
    <w:rsid w:val="008A5D4B"/>
    <w:rsid w:val="008A60CA"/>
    <w:rsid w:val="008A6191"/>
    <w:rsid w:val="008A6C2E"/>
    <w:rsid w:val="008A6E55"/>
    <w:rsid w:val="008A7754"/>
    <w:rsid w:val="008A78C1"/>
    <w:rsid w:val="008B0EF7"/>
    <w:rsid w:val="008B0F57"/>
    <w:rsid w:val="008B0F83"/>
    <w:rsid w:val="008B1109"/>
    <w:rsid w:val="008B23C3"/>
    <w:rsid w:val="008B29EC"/>
    <w:rsid w:val="008B37EC"/>
    <w:rsid w:val="008B5100"/>
    <w:rsid w:val="008B52E3"/>
    <w:rsid w:val="008B5999"/>
    <w:rsid w:val="008B6500"/>
    <w:rsid w:val="008B6984"/>
    <w:rsid w:val="008B6EFB"/>
    <w:rsid w:val="008C15E0"/>
    <w:rsid w:val="008C2991"/>
    <w:rsid w:val="008C2FAA"/>
    <w:rsid w:val="008C3609"/>
    <w:rsid w:val="008C412A"/>
    <w:rsid w:val="008C4E34"/>
    <w:rsid w:val="008C5A8F"/>
    <w:rsid w:val="008C648E"/>
    <w:rsid w:val="008C6A5B"/>
    <w:rsid w:val="008C7500"/>
    <w:rsid w:val="008C7622"/>
    <w:rsid w:val="008C7923"/>
    <w:rsid w:val="008D0157"/>
    <w:rsid w:val="008D0FE4"/>
    <w:rsid w:val="008D156F"/>
    <w:rsid w:val="008D1CD5"/>
    <w:rsid w:val="008D1E43"/>
    <w:rsid w:val="008D26E8"/>
    <w:rsid w:val="008D2909"/>
    <w:rsid w:val="008D2CA2"/>
    <w:rsid w:val="008D2D7E"/>
    <w:rsid w:val="008D396F"/>
    <w:rsid w:val="008D4B17"/>
    <w:rsid w:val="008D4D98"/>
    <w:rsid w:val="008D4E28"/>
    <w:rsid w:val="008D52EC"/>
    <w:rsid w:val="008D533F"/>
    <w:rsid w:val="008D5A39"/>
    <w:rsid w:val="008D67AA"/>
    <w:rsid w:val="008D68D2"/>
    <w:rsid w:val="008D7961"/>
    <w:rsid w:val="008D7BC3"/>
    <w:rsid w:val="008E0813"/>
    <w:rsid w:val="008E0BE9"/>
    <w:rsid w:val="008E0E1E"/>
    <w:rsid w:val="008E1433"/>
    <w:rsid w:val="008E17DC"/>
    <w:rsid w:val="008E24CD"/>
    <w:rsid w:val="008E2E84"/>
    <w:rsid w:val="008E32CD"/>
    <w:rsid w:val="008E39E0"/>
    <w:rsid w:val="008E3C3E"/>
    <w:rsid w:val="008E51E8"/>
    <w:rsid w:val="008E64FE"/>
    <w:rsid w:val="008E72C4"/>
    <w:rsid w:val="008E7C1E"/>
    <w:rsid w:val="008F1F49"/>
    <w:rsid w:val="008F26F0"/>
    <w:rsid w:val="008F29BA"/>
    <w:rsid w:val="008F2AB9"/>
    <w:rsid w:val="008F2B1C"/>
    <w:rsid w:val="008F305C"/>
    <w:rsid w:val="008F376D"/>
    <w:rsid w:val="008F4952"/>
    <w:rsid w:val="008F6F40"/>
    <w:rsid w:val="008F70BF"/>
    <w:rsid w:val="008F751D"/>
    <w:rsid w:val="008F7EB0"/>
    <w:rsid w:val="009001D1"/>
    <w:rsid w:val="009007DC"/>
    <w:rsid w:val="0090089C"/>
    <w:rsid w:val="0090184F"/>
    <w:rsid w:val="009025D6"/>
    <w:rsid w:val="00903F73"/>
    <w:rsid w:val="00904182"/>
    <w:rsid w:val="00904CF1"/>
    <w:rsid w:val="00905427"/>
    <w:rsid w:val="00905B18"/>
    <w:rsid w:val="00905BD8"/>
    <w:rsid w:val="00905C69"/>
    <w:rsid w:val="00907CD1"/>
    <w:rsid w:val="00907F3E"/>
    <w:rsid w:val="00907FB9"/>
    <w:rsid w:val="009107B3"/>
    <w:rsid w:val="00910873"/>
    <w:rsid w:val="00910C9C"/>
    <w:rsid w:val="00911EAD"/>
    <w:rsid w:val="009124C3"/>
    <w:rsid w:val="00912F0D"/>
    <w:rsid w:val="00912FFD"/>
    <w:rsid w:val="00913090"/>
    <w:rsid w:val="00913CCD"/>
    <w:rsid w:val="00913DA9"/>
    <w:rsid w:val="00913F86"/>
    <w:rsid w:val="00915481"/>
    <w:rsid w:val="00915C29"/>
    <w:rsid w:val="009169B7"/>
    <w:rsid w:val="00917808"/>
    <w:rsid w:val="009204FA"/>
    <w:rsid w:val="00920783"/>
    <w:rsid w:val="009208CE"/>
    <w:rsid w:val="00920AE2"/>
    <w:rsid w:val="00920B89"/>
    <w:rsid w:val="00921176"/>
    <w:rsid w:val="00923CDA"/>
    <w:rsid w:val="00924584"/>
    <w:rsid w:val="00924FAA"/>
    <w:rsid w:val="00925639"/>
    <w:rsid w:val="00925C52"/>
    <w:rsid w:val="0092705B"/>
    <w:rsid w:val="00927456"/>
    <w:rsid w:val="00927D01"/>
    <w:rsid w:val="00930219"/>
    <w:rsid w:val="0093166A"/>
    <w:rsid w:val="00931830"/>
    <w:rsid w:val="00931AB1"/>
    <w:rsid w:val="00931F23"/>
    <w:rsid w:val="00932498"/>
    <w:rsid w:val="00932A06"/>
    <w:rsid w:val="00932AF3"/>
    <w:rsid w:val="00933445"/>
    <w:rsid w:val="009335CD"/>
    <w:rsid w:val="009354E6"/>
    <w:rsid w:val="00935869"/>
    <w:rsid w:val="009358B5"/>
    <w:rsid w:val="0093594E"/>
    <w:rsid w:val="0093627A"/>
    <w:rsid w:val="009364F9"/>
    <w:rsid w:val="00936FD5"/>
    <w:rsid w:val="009378FF"/>
    <w:rsid w:val="00940218"/>
    <w:rsid w:val="00940AE2"/>
    <w:rsid w:val="00940AE7"/>
    <w:rsid w:val="00941006"/>
    <w:rsid w:val="009413CC"/>
    <w:rsid w:val="00941565"/>
    <w:rsid w:val="00942095"/>
    <w:rsid w:val="009422DC"/>
    <w:rsid w:val="00942499"/>
    <w:rsid w:val="009428FD"/>
    <w:rsid w:val="00942A9E"/>
    <w:rsid w:val="00942CDA"/>
    <w:rsid w:val="009436FA"/>
    <w:rsid w:val="00943C81"/>
    <w:rsid w:val="0094424D"/>
    <w:rsid w:val="009450D0"/>
    <w:rsid w:val="00946D77"/>
    <w:rsid w:val="00946D7B"/>
    <w:rsid w:val="00947503"/>
    <w:rsid w:val="0095066D"/>
    <w:rsid w:val="00950C92"/>
    <w:rsid w:val="009517EF"/>
    <w:rsid w:val="00951CA3"/>
    <w:rsid w:val="00951EA6"/>
    <w:rsid w:val="00952296"/>
    <w:rsid w:val="00952466"/>
    <w:rsid w:val="00952AC0"/>
    <w:rsid w:val="00953227"/>
    <w:rsid w:val="009545E1"/>
    <w:rsid w:val="00954B2A"/>
    <w:rsid w:val="009562E6"/>
    <w:rsid w:val="0095783F"/>
    <w:rsid w:val="00961049"/>
    <w:rsid w:val="0096165E"/>
    <w:rsid w:val="00961BB8"/>
    <w:rsid w:val="00961CB1"/>
    <w:rsid w:val="00961CF4"/>
    <w:rsid w:val="00962917"/>
    <w:rsid w:val="00964077"/>
    <w:rsid w:val="00965E85"/>
    <w:rsid w:val="009669EC"/>
    <w:rsid w:val="00966E1B"/>
    <w:rsid w:val="00967195"/>
    <w:rsid w:val="009671EF"/>
    <w:rsid w:val="00967D39"/>
    <w:rsid w:val="00970229"/>
    <w:rsid w:val="009713C8"/>
    <w:rsid w:val="009729A9"/>
    <w:rsid w:val="00972CDE"/>
    <w:rsid w:val="00973CB8"/>
    <w:rsid w:val="00973D19"/>
    <w:rsid w:val="00974230"/>
    <w:rsid w:val="00974AA7"/>
    <w:rsid w:val="00974D79"/>
    <w:rsid w:val="00974F71"/>
    <w:rsid w:val="0097554C"/>
    <w:rsid w:val="00975F69"/>
    <w:rsid w:val="00976C00"/>
    <w:rsid w:val="00980892"/>
    <w:rsid w:val="009818FC"/>
    <w:rsid w:val="00981FDE"/>
    <w:rsid w:val="0098212F"/>
    <w:rsid w:val="009821E4"/>
    <w:rsid w:val="009828FA"/>
    <w:rsid w:val="00982E69"/>
    <w:rsid w:val="0098303D"/>
    <w:rsid w:val="00983B6A"/>
    <w:rsid w:val="00984015"/>
    <w:rsid w:val="00984B7A"/>
    <w:rsid w:val="00984CA7"/>
    <w:rsid w:val="009855B2"/>
    <w:rsid w:val="00987224"/>
    <w:rsid w:val="00990321"/>
    <w:rsid w:val="009904AF"/>
    <w:rsid w:val="0099176F"/>
    <w:rsid w:val="009935CC"/>
    <w:rsid w:val="00993CB6"/>
    <w:rsid w:val="0099502C"/>
    <w:rsid w:val="00995161"/>
    <w:rsid w:val="00995960"/>
    <w:rsid w:val="00996945"/>
    <w:rsid w:val="00996AC2"/>
    <w:rsid w:val="00996F58"/>
    <w:rsid w:val="009975BA"/>
    <w:rsid w:val="009A0594"/>
    <w:rsid w:val="009A0714"/>
    <w:rsid w:val="009A0A73"/>
    <w:rsid w:val="009A1192"/>
    <w:rsid w:val="009A1203"/>
    <w:rsid w:val="009A153F"/>
    <w:rsid w:val="009A264F"/>
    <w:rsid w:val="009A3F7F"/>
    <w:rsid w:val="009A4BF4"/>
    <w:rsid w:val="009A4C9F"/>
    <w:rsid w:val="009A60B0"/>
    <w:rsid w:val="009A6CB9"/>
    <w:rsid w:val="009A7109"/>
    <w:rsid w:val="009A75EA"/>
    <w:rsid w:val="009A7AD5"/>
    <w:rsid w:val="009B0279"/>
    <w:rsid w:val="009B0B2D"/>
    <w:rsid w:val="009B0FF4"/>
    <w:rsid w:val="009B1E77"/>
    <w:rsid w:val="009B235E"/>
    <w:rsid w:val="009B2514"/>
    <w:rsid w:val="009B258A"/>
    <w:rsid w:val="009B3AB0"/>
    <w:rsid w:val="009B3ADB"/>
    <w:rsid w:val="009B41EB"/>
    <w:rsid w:val="009B4FF9"/>
    <w:rsid w:val="009B5174"/>
    <w:rsid w:val="009B7094"/>
    <w:rsid w:val="009C0BC2"/>
    <w:rsid w:val="009C1013"/>
    <w:rsid w:val="009C12D5"/>
    <w:rsid w:val="009C25E7"/>
    <w:rsid w:val="009C3157"/>
    <w:rsid w:val="009C47DF"/>
    <w:rsid w:val="009C4BAD"/>
    <w:rsid w:val="009C4CD0"/>
    <w:rsid w:val="009C4FCA"/>
    <w:rsid w:val="009C634C"/>
    <w:rsid w:val="009C6E51"/>
    <w:rsid w:val="009C750A"/>
    <w:rsid w:val="009C7D98"/>
    <w:rsid w:val="009C7F21"/>
    <w:rsid w:val="009D0BE6"/>
    <w:rsid w:val="009D1189"/>
    <w:rsid w:val="009D1AFD"/>
    <w:rsid w:val="009D219A"/>
    <w:rsid w:val="009D2FCD"/>
    <w:rsid w:val="009D31BA"/>
    <w:rsid w:val="009D3CC0"/>
    <w:rsid w:val="009D4069"/>
    <w:rsid w:val="009D420B"/>
    <w:rsid w:val="009D4730"/>
    <w:rsid w:val="009D4D87"/>
    <w:rsid w:val="009D533A"/>
    <w:rsid w:val="009D554B"/>
    <w:rsid w:val="009D574D"/>
    <w:rsid w:val="009D57F7"/>
    <w:rsid w:val="009D5C65"/>
    <w:rsid w:val="009D7AC1"/>
    <w:rsid w:val="009D7D7F"/>
    <w:rsid w:val="009E0630"/>
    <w:rsid w:val="009E0B4E"/>
    <w:rsid w:val="009E1245"/>
    <w:rsid w:val="009E23AB"/>
    <w:rsid w:val="009E24E2"/>
    <w:rsid w:val="009E2D66"/>
    <w:rsid w:val="009E333E"/>
    <w:rsid w:val="009E3AE4"/>
    <w:rsid w:val="009E4996"/>
    <w:rsid w:val="009E5180"/>
    <w:rsid w:val="009E526C"/>
    <w:rsid w:val="009E54E0"/>
    <w:rsid w:val="009E5558"/>
    <w:rsid w:val="009E5BAF"/>
    <w:rsid w:val="009E5E9B"/>
    <w:rsid w:val="009E5FAC"/>
    <w:rsid w:val="009E61A3"/>
    <w:rsid w:val="009E673A"/>
    <w:rsid w:val="009E6BA8"/>
    <w:rsid w:val="009E77CC"/>
    <w:rsid w:val="009E7813"/>
    <w:rsid w:val="009E7A6E"/>
    <w:rsid w:val="009F0C99"/>
    <w:rsid w:val="009F0DEE"/>
    <w:rsid w:val="009F176B"/>
    <w:rsid w:val="009F17B9"/>
    <w:rsid w:val="009F1B64"/>
    <w:rsid w:val="009F1DAD"/>
    <w:rsid w:val="009F2A82"/>
    <w:rsid w:val="009F3BB1"/>
    <w:rsid w:val="009F415A"/>
    <w:rsid w:val="009F4FD4"/>
    <w:rsid w:val="009F5119"/>
    <w:rsid w:val="009F5CE4"/>
    <w:rsid w:val="009F6278"/>
    <w:rsid w:val="009F6D57"/>
    <w:rsid w:val="009F6E77"/>
    <w:rsid w:val="009F78C4"/>
    <w:rsid w:val="009F7CC8"/>
    <w:rsid w:val="00A00DEC"/>
    <w:rsid w:val="00A01363"/>
    <w:rsid w:val="00A01390"/>
    <w:rsid w:val="00A0195E"/>
    <w:rsid w:val="00A025E2"/>
    <w:rsid w:val="00A02FDD"/>
    <w:rsid w:val="00A03534"/>
    <w:rsid w:val="00A03F1A"/>
    <w:rsid w:val="00A03F73"/>
    <w:rsid w:val="00A0418E"/>
    <w:rsid w:val="00A04323"/>
    <w:rsid w:val="00A0504B"/>
    <w:rsid w:val="00A05D97"/>
    <w:rsid w:val="00A064D7"/>
    <w:rsid w:val="00A06828"/>
    <w:rsid w:val="00A06D74"/>
    <w:rsid w:val="00A077AB"/>
    <w:rsid w:val="00A107A0"/>
    <w:rsid w:val="00A10B2E"/>
    <w:rsid w:val="00A1204F"/>
    <w:rsid w:val="00A12525"/>
    <w:rsid w:val="00A132B1"/>
    <w:rsid w:val="00A13467"/>
    <w:rsid w:val="00A13D03"/>
    <w:rsid w:val="00A13DDD"/>
    <w:rsid w:val="00A152DD"/>
    <w:rsid w:val="00A155C0"/>
    <w:rsid w:val="00A17516"/>
    <w:rsid w:val="00A17BA5"/>
    <w:rsid w:val="00A21955"/>
    <w:rsid w:val="00A21E9D"/>
    <w:rsid w:val="00A227D7"/>
    <w:rsid w:val="00A22BC3"/>
    <w:rsid w:val="00A230C8"/>
    <w:rsid w:val="00A23910"/>
    <w:rsid w:val="00A25482"/>
    <w:rsid w:val="00A2567C"/>
    <w:rsid w:val="00A256AE"/>
    <w:rsid w:val="00A264A4"/>
    <w:rsid w:val="00A273CC"/>
    <w:rsid w:val="00A2798F"/>
    <w:rsid w:val="00A27BE3"/>
    <w:rsid w:val="00A27E00"/>
    <w:rsid w:val="00A301C2"/>
    <w:rsid w:val="00A3039A"/>
    <w:rsid w:val="00A3072F"/>
    <w:rsid w:val="00A30919"/>
    <w:rsid w:val="00A313DE"/>
    <w:rsid w:val="00A31FC9"/>
    <w:rsid w:val="00A320B1"/>
    <w:rsid w:val="00A32257"/>
    <w:rsid w:val="00A3242D"/>
    <w:rsid w:val="00A329AE"/>
    <w:rsid w:val="00A33434"/>
    <w:rsid w:val="00A34D9A"/>
    <w:rsid w:val="00A34FF1"/>
    <w:rsid w:val="00A35748"/>
    <w:rsid w:val="00A36556"/>
    <w:rsid w:val="00A36D42"/>
    <w:rsid w:val="00A37FDF"/>
    <w:rsid w:val="00A40D3D"/>
    <w:rsid w:val="00A41205"/>
    <w:rsid w:val="00A4195A"/>
    <w:rsid w:val="00A42554"/>
    <w:rsid w:val="00A42A54"/>
    <w:rsid w:val="00A42C7B"/>
    <w:rsid w:val="00A43B50"/>
    <w:rsid w:val="00A43F4D"/>
    <w:rsid w:val="00A442BB"/>
    <w:rsid w:val="00A443A6"/>
    <w:rsid w:val="00A4459F"/>
    <w:rsid w:val="00A44F9A"/>
    <w:rsid w:val="00A45260"/>
    <w:rsid w:val="00A45987"/>
    <w:rsid w:val="00A45CC3"/>
    <w:rsid w:val="00A463EC"/>
    <w:rsid w:val="00A470F0"/>
    <w:rsid w:val="00A47E2F"/>
    <w:rsid w:val="00A51604"/>
    <w:rsid w:val="00A52B36"/>
    <w:rsid w:val="00A52D32"/>
    <w:rsid w:val="00A52F9A"/>
    <w:rsid w:val="00A5387C"/>
    <w:rsid w:val="00A5396D"/>
    <w:rsid w:val="00A54214"/>
    <w:rsid w:val="00A54A37"/>
    <w:rsid w:val="00A55DEA"/>
    <w:rsid w:val="00A56372"/>
    <w:rsid w:val="00A56CBC"/>
    <w:rsid w:val="00A56D6B"/>
    <w:rsid w:val="00A56D7A"/>
    <w:rsid w:val="00A57EF9"/>
    <w:rsid w:val="00A60488"/>
    <w:rsid w:val="00A60B0E"/>
    <w:rsid w:val="00A612A2"/>
    <w:rsid w:val="00A61AA0"/>
    <w:rsid w:val="00A63C99"/>
    <w:rsid w:val="00A63D08"/>
    <w:rsid w:val="00A64004"/>
    <w:rsid w:val="00A64D65"/>
    <w:rsid w:val="00A6673D"/>
    <w:rsid w:val="00A66855"/>
    <w:rsid w:val="00A67F39"/>
    <w:rsid w:val="00A70391"/>
    <w:rsid w:val="00A70E69"/>
    <w:rsid w:val="00A73057"/>
    <w:rsid w:val="00A733E7"/>
    <w:rsid w:val="00A73A02"/>
    <w:rsid w:val="00A73B4A"/>
    <w:rsid w:val="00A74308"/>
    <w:rsid w:val="00A74CF7"/>
    <w:rsid w:val="00A74D68"/>
    <w:rsid w:val="00A75288"/>
    <w:rsid w:val="00A75D26"/>
    <w:rsid w:val="00A760ED"/>
    <w:rsid w:val="00A7624F"/>
    <w:rsid w:val="00A7663A"/>
    <w:rsid w:val="00A774EE"/>
    <w:rsid w:val="00A779BB"/>
    <w:rsid w:val="00A814AA"/>
    <w:rsid w:val="00A81859"/>
    <w:rsid w:val="00A81D5A"/>
    <w:rsid w:val="00A82D25"/>
    <w:rsid w:val="00A82DA3"/>
    <w:rsid w:val="00A832A0"/>
    <w:rsid w:val="00A855E7"/>
    <w:rsid w:val="00A85B50"/>
    <w:rsid w:val="00A85E89"/>
    <w:rsid w:val="00A86145"/>
    <w:rsid w:val="00A865A2"/>
    <w:rsid w:val="00A878A0"/>
    <w:rsid w:val="00A92142"/>
    <w:rsid w:val="00A925EA"/>
    <w:rsid w:val="00A94218"/>
    <w:rsid w:val="00A942F5"/>
    <w:rsid w:val="00A94B56"/>
    <w:rsid w:val="00A94D2A"/>
    <w:rsid w:val="00A95A60"/>
    <w:rsid w:val="00A9685A"/>
    <w:rsid w:val="00A96C91"/>
    <w:rsid w:val="00A96F8D"/>
    <w:rsid w:val="00A97216"/>
    <w:rsid w:val="00A977BA"/>
    <w:rsid w:val="00A97ABB"/>
    <w:rsid w:val="00A97D6D"/>
    <w:rsid w:val="00AA0D5C"/>
    <w:rsid w:val="00AA0DA8"/>
    <w:rsid w:val="00AA100C"/>
    <w:rsid w:val="00AA15CE"/>
    <w:rsid w:val="00AA16BC"/>
    <w:rsid w:val="00AA1752"/>
    <w:rsid w:val="00AA2C1E"/>
    <w:rsid w:val="00AA2D83"/>
    <w:rsid w:val="00AA4237"/>
    <w:rsid w:val="00AA462F"/>
    <w:rsid w:val="00AA4C02"/>
    <w:rsid w:val="00AA4D1B"/>
    <w:rsid w:val="00AB003D"/>
    <w:rsid w:val="00AB0DE8"/>
    <w:rsid w:val="00AB125D"/>
    <w:rsid w:val="00AB1770"/>
    <w:rsid w:val="00AB1AC9"/>
    <w:rsid w:val="00AB1C17"/>
    <w:rsid w:val="00AB1DAD"/>
    <w:rsid w:val="00AB2503"/>
    <w:rsid w:val="00AB3F76"/>
    <w:rsid w:val="00AB412D"/>
    <w:rsid w:val="00AB4E4E"/>
    <w:rsid w:val="00AB676C"/>
    <w:rsid w:val="00AB7538"/>
    <w:rsid w:val="00AC069D"/>
    <w:rsid w:val="00AC0837"/>
    <w:rsid w:val="00AC0C3E"/>
    <w:rsid w:val="00AC1C7B"/>
    <w:rsid w:val="00AC2F35"/>
    <w:rsid w:val="00AC459B"/>
    <w:rsid w:val="00AC4FF8"/>
    <w:rsid w:val="00AC5146"/>
    <w:rsid w:val="00AC5232"/>
    <w:rsid w:val="00AC5581"/>
    <w:rsid w:val="00AC7BC0"/>
    <w:rsid w:val="00AD03D2"/>
    <w:rsid w:val="00AD09D5"/>
    <w:rsid w:val="00AD0C94"/>
    <w:rsid w:val="00AD18C9"/>
    <w:rsid w:val="00AD1922"/>
    <w:rsid w:val="00AD1AFE"/>
    <w:rsid w:val="00AD212F"/>
    <w:rsid w:val="00AD27A3"/>
    <w:rsid w:val="00AD2A34"/>
    <w:rsid w:val="00AD2B4A"/>
    <w:rsid w:val="00AD362C"/>
    <w:rsid w:val="00AD3D2E"/>
    <w:rsid w:val="00AD40A3"/>
    <w:rsid w:val="00AD54C7"/>
    <w:rsid w:val="00AD5A77"/>
    <w:rsid w:val="00AD6166"/>
    <w:rsid w:val="00AD66DE"/>
    <w:rsid w:val="00AD6B7F"/>
    <w:rsid w:val="00AD6E46"/>
    <w:rsid w:val="00AD77A1"/>
    <w:rsid w:val="00AD798B"/>
    <w:rsid w:val="00AD7E28"/>
    <w:rsid w:val="00AE17E7"/>
    <w:rsid w:val="00AE21F8"/>
    <w:rsid w:val="00AE2943"/>
    <w:rsid w:val="00AE2994"/>
    <w:rsid w:val="00AE2DB0"/>
    <w:rsid w:val="00AE3B62"/>
    <w:rsid w:val="00AE41AC"/>
    <w:rsid w:val="00AE48C4"/>
    <w:rsid w:val="00AE4D56"/>
    <w:rsid w:val="00AE54BF"/>
    <w:rsid w:val="00AE5C8E"/>
    <w:rsid w:val="00AE5E55"/>
    <w:rsid w:val="00AE6066"/>
    <w:rsid w:val="00AE61AD"/>
    <w:rsid w:val="00AE66B7"/>
    <w:rsid w:val="00AE7031"/>
    <w:rsid w:val="00AE7400"/>
    <w:rsid w:val="00AE7876"/>
    <w:rsid w:val="00AE7DE4"/>
    <w:rsid w:val="00AF0560"/>
    <w:rsid w:val="00AF0684"/>
    <w:rsid w:val="00AF0DFF"/>
    <w:rsid w:val="00AF2474"/>
    <w:rsid w:val="00AF281A"/>
    <w:rsid w:val="00AF2CCF"/>
    <w:rsid w:val="00AF441C"/>
    <w:rsid w:val="00AF47B6"/>
    <w:rsid w:val="00AF4C63"/>
    <w:rsid w:val="00AF4D63"/>
    <w:rsid w:val="00AF6487"/>
    <w:rsid w:val="00AF7E7D"/>
    <w:rsid w:val="00B001C1"/>
    <w:rsid w:val="00B0047E"/>
    <w:rsid w:val="00B030F5"/>
    <w:rsid w:val="00B03100"/>
    <w:rsid w:val="00B0330D"/>
    <w:rsid w:val="00B03E57"/>
    <w:rsid w:val="00B04F39"/>
    <w:rsid w:val="00B0535C"/>
    <w:rsid w:val="00B06ACE"/>
    <w:rsid w:val="00B06DF9"/>
    <w:rsid w:val="00B078D0"/>
    <w:rsid w:val="00B103B0"/>
    <w:rsid w:val="00B1125C"/>
    <w:rsid w:val="00B12A0D"/>
    <w:rsid w:val="00B12D4E"/>
    <w:rsid w:val="00B14262"/>
    <w:rsid w:val="00B150A1"/>
    <w:rsid w:val="00B1520F"/>
    <w:rsid w:val="00B15695"/>
    <w:rsid w:val="00B15722"/>
    <w:rsid w:val="00B16AAE"/>
    <w:rsid w:val="00B16CE6"/>
    <w:rsid w:val="00B20625"/>
    <w:rsid w:val="00B217FE"/>
    <w:rsid w:val="00B21A7F"/>
    <w:rsid w:val="00B22666"/>
    <w:rsid w:val="00B227B9"/>
    <w:rsid w:val="00B235FB"/>
    <w:rsid w:val="00B23724"/>
    <w:rsid w:val="00B240D2"/>
    <w:rsid w:val="00B24145"/>
    <w:rsid w:val="00B255C3"/>
    <w:rsid w:val="00B25950"/>
    <w:rsid w:val="00B25A71"/>
    <w:rsid w:val="00B262DC"/>
    <w:rsid w:val="00B26BAE"/>
    <w:rsid w:val="00B27A1F"/>
    <w:rsid w:val="00B319CC"/>
    <w:rsid w:val="00B31A70"/>
    <w:rsid w:val="00B31AE5"/>
    <w:rsid w:val="00B3222F"/>
    <w:rsid w:val="00B32B2C"/>
    <w:rsid w:val="00B32B84"/>
    <w:rsid w:val="00B32D93"/>
    <w:rsid w:val="00B32E6B"/>
    <w:rsid w:val="00B33499"/>
    <w:rsid w:val="00B334D5"/>
    <w:rsid w:val="00B33612"/>
    <w:rsid w:val="00B3388F"/>
    <w:rsid w:val="00B33DAC"/>
    <w:rsid w:val="00B358B9"/>
    <w:rsid w:val="00B35F06"/>
    <w:rsid w:val="00B36115"/>
    <w:rsid w:val="00B36368"/>
    <w:rsid w:val="00B36E1B"/>
    <w:rsid w:val="00B37D93"/>
    <w:rsid w:val="00B37F93"/>
    <w:rsid w:val="00B4055E"/>
    <w:rsid w:val="00B40B31"/>
    <w:rsid w:val="00B41498"/>
    <w:rsid w:val="00B41A47"/>
    <w:rsid w:val="00B428EE"/>
    <w:rsid w:val="00B4299F"/>
    <w:rsid w:val="00B42A6D"/>
    <w:rsid w:val="00B42CF3"/>
    <w:rsid w:val="00B43027"/>
    <w:rsid w:val="00B434E8"/>
    <w:rsid w:val="00B43C1F"/>
    <w:rsid w:val="00B43DFB"/>
    <w:rsid w:val="00B442B4"/>
    <w:rsid w:val="00B44584"/>
    <w:rsid w:val="00B44C90"/>
    <w:rsid w:val="00B44E1A"/>
    <w:rsid w:val="00B44F8F"/>
    <w:rsid w:val="00B45519"/>
    <w:rsid w:val="00B45CD2"/>
    <w:rsid w:val="00B46E2D"/>
    <w:rsid w:val="00B47AD7"/>
    <w:rsid w:val="00B5093E"/>
    <w:rsid w:val="00B51707"/>
    <w:rsid w:val="00B51783"/>
    <w:rsid w:val="00B530BE"/>
    <w:rsid w:val="00B53577"/>
    <w:rsid w:val="00B536AB"/>
    <w:rsid w:val="00B53870"/>
    <w:rsid w:val="00B541DA"/>
    <w:rsid w:val="00B543D7"/>
    <w:rsid w:val="00B544F2"/>
    <w:rsid w:val="00B54D74"/>
    <w:rsid w:val="00B557DD"/>
    <w:rsid w:val="00B55B12"/>
    <w:rsid w:val="00B55F8D"/>
    <w:rsid w:val="00B5617D"/>
    <w:rsid w:val="00B56A46"/>
    <w:rsid w:val="00B57211"/>
    <w:rsid w:val="00B573AD"/>
    <w:rsid w:val="00B575A2"/>
    <w:rsid w:val="00B57B48"/>
    <w:rsid w:val="00B600FF"/>
    <w:rsid w:val="00B60B60"/>
    <w:rsid w:val="00B6139E"/>
    <w:rsid w:val="00B614F3"/>
    <w:rsid w:val="00B61871"/>
    <w:rsid w:val="00B619BA"/>
    <w:rsid w:val="00B62AD4"/>
    <w:rsid w:val="00B638B2"/>
    <w:rsid w:val="00B63FF9"/>
    <w:rsid w:val="00B6407E"/>
    <w:rsid w:val="00B6444C"/>
    <w:rsid w:val="00B65453"/>
    <w:rsid w:val="00B6562D"/>
    <w:rsid w:val="00B666C6"/>
    <w:rsid w:val="00B66BDB"/>
    <w:rsid w:val="00B66F26"/>
    <w:rsid w:val="00B67A29"/>
    <w:rsid w:val="00B67ACC"/>
    <w:rsid w:val="00B710FD"/>
    <w:rsid w:val="00B72597"/>
    <w:rsid w:val="00B72F24"/>
    <w:rsid w:val="00B72FFF"/>
    <w:rsid w:val="00B73188"/>
    <w:rsid w:val="00B73A03"/>
    <w:rsid w:val="00B73C9C"/>
    <w:rsid w:val="00B73FE7"/>
    <w:rsid w:val="00B7400A"/>
    <w:rsid w:val="00B74221"/>
    <w:rsid w:val="00B744F9"/>
    <w:rsid w:val="00B74D8E"/>
    <w:rsid w:val="00B7506D"/>
    <w:rsid w:val="00B75334"/>
    <w:rsid w:val="00B7557B"/>
    <w:rsid w:val="00B75664"/>
    <w:rsid w:val="00B7583A"/>
    <w:rsid w:val="00B759CD"/>
    <w:rsid w:val="00B75FD1"/>
    <w:rsid w:val="00B77427"/>
    <w:rsid w:val="00B776F9"/>
    <w:rsid w:val="00B77A07"/>
    <w:rsid w:val="00B80C1D"/>
    <w:rsid w:val="00B820BE"/>
    <w:rsid w:val="00B82967"/>
    <w:rsid w:val="00B831B2"/>
    <w:rsid w:val="00B839AC"/>
    <w:rsid w:val="00B842FA"/>
    <w:rsid w:val="00B84D87"/>
    <w:rsid w:val="00B877D9"/>
    <w:rsid w:val="00B87A32"/>
    <w:rsid w:val="00B87FE9"/>
    <w:rsid w:val="00B906B4"/>
    <w:rsid w:val="00B90C05"/>
    <w:rsid w:val="00B90E38"/>
    <w:rsid w:val="00B91916"/>
    <w:rsid w:val="00B91DF2"/>
    <w:rsid w:val="00B922A1"/>
    <w:rsid w:val="00B9251A"/>
    <w:rsid w:val="00B926F2"/>
    <w:rsid w:val="00B92719"/>
    <w:rsid w:val="00B930AF"/>
    <w:rsid w:val="00B93330"/>
    <w:rsid w:val="00B933CC"/>
    <w:rsid w:val="00B934B7"/>
    <w:rsid w:val="00B942A0"/>
    <w:rsid w:val="00B942B4"/>
    <w:rsid w:val="00B94B82"/>
    <w:rsid w:val="00B960F6"/>
    <w:rsid w:val="00B964AE"/>
    <w:rsid w:val="00B966F8"/>
    <w:rsid w:val="00B97499"/>
    <w:rsid w:val="00B97606"/>
    <w:rsid w:val="00B977B4"/>
    <w:rsid w:val="00BA0A6A"/>
    <w:rsid w:val="00BA1026"/>
    <w:rsid w:val="00BA1B4D"/>
    <w:rsid w:val="00BA240A"/>
    <w:rsid w:val="00BA384C"/>
    <w:rsid w:val="00BA4B6F"/>
    <w:rsid w:val="00BA54EB"/>
    <w:rsid w:val="00BA58FC"/>
    <w:rsid w:val="00BA60A0"/>
    <w:rsid w:val="00BA66DF"/>
    <w:rsid w:val="00BA7649"/>
    <w:rsid w:val="00BA7A4E"/>
    <w:rsid w:val="00BB031F"/>
    <w:rsid w:val="00BB0487"/>
    <w:rsid w:val="00BB0B28"/>
    <w:rsid w:val="00BB15D6"/>
    <w:rsid w:val="00BB16BE"/>
    <w:rsid w:val="00BB1838"/>
    <w:rsid w:val="00BB2A5F"/>
    <w:rsid w:val="00BB3809"/>
    <w:rsid w:val="00BB39DA"/>
    <w:rsid w:val="00BB4101"/>
    <w:rsid w:val="00BB4A2F"/>
    <w:rsid w:val="00BB4E7F"/>
    <w:rsid w:val="00BB4FB0"/>
    <w:rsid w:val="00BB60AE"/>
    <w:rsid w:val="00BB621E"/>
    <w:rsid w:val="00BC02C2"/>
    <w:rsid w:val="00BC0BE1"/>
    <w:rsid w:val="00BC25C7"/>
    <w:rsid w:val="00BC2646"/>
    <w:rsid w:val="00BC33F0"/>
    <w:rsid w:val="00BC3825"/>
    <w:rsid w:val="00BC3F90"/>
    <w:rsid w:val="00BC411B"/>
    <w:rsid w:val="00BC4511"/>
    <w:rsid w:val="00BC55F7"/>
    <w:rsid w:val="00BC5FE2"/>
    <w:rsid w:val="00BC6638"/>
    <w:rsid w:val="00BC6648"/>
    <w:rsid w:val="00BC67C3"/>
    <w:rsid w:val="00BC7386"/>
    <w:rsid w:val="00BC77A5"/>
    <w:rsid w:val="00BC79B6"/>
    <w:rsid w:val="00BC79D4"/>
    <w:rsid w:val="00BC7C0B"/>
    <w:rsid w:val="00BC7ED5"/>
    <w:rsid w:val="00BD08B0"/>
    <w:rsid w:val="00BD1C84"/>
    <w:rsid w:val="00BD1FFE"/>
    <w:rsid w:val="00BD2FC9"/>
    <w:rsid w:val="00BD38AA"/>
    <w:rsid w:val="00BD4831"/>
    <w:rsid w:val="00BD4CCC"/>
    <w:rsid w:val="00BD4CF6"/>
    <w:rsid w:val="00BD523A"/>
    <w:rsid w:val="00BD5EFF"/>
    <w:rsid w:val="00BD6CBB"/>
    <w:rsid w:val="00BD7307"/>
    <w:rsid w:val="00BD7401"/>
    <w:rsid w:val="00BD7546"/>
    <w:rsid w:val="00BD79B5"/>
    <w:rsid w:val="00BE08EA"/>
    <w:rsid w:val="00BE1726"/>
    <w:rsid w:val="00BE1AF7"/>
    <w:rsid w:val="00BE1EE2"/>
    <w:rsid w:val="00BE35C2"/>
    <w:rsid w:val="00BE58E6"/>
    <w:rsid w:val="00BE678B"/>
    <w:rsid w:val="00BE67F9"/>
    <w:rsid w:val="00BE74AF"/>
    <w:rsid w:val="00BF00C3"/>
    <w:rsid w:val="00BF0E62"/>
    <w:rsid w:val="00BF10D9"/>
    <w:rsid w:val="00BF1370"/>
    <w:rsid w:val="00BF17FC"/>
    <w:rsid w:val="00BF2A1A"/>
    <w:rsid w:val="00BF4655"/>
    <w:rsid w:val="00BF4C7C"/>
    <w:rsid w:val="00BF7EB4"/>
    <w:rsid w:val="00C0073E"/>
    <w:rsid w:val="00C01120"/>
    <w:rsid w:val="00C016A2"/>
    <w:rsid w:val="00C037E4"/>
    <w:rsid w:val="00C038BC"/>
    <w:rsid w:val="00C044C5"/>
    <w:rsid w:val="00C04703"/>
    <w:rsid w:val="00C04F22"/>
    <w:rsid w:val="00C0501B"/>
    <w:rsid w:val="00C05367"/>
    <w:rsid w:val="00C062CE"/>
    <w:rsid w:val="00C076AF"/>
    <w:rsid w:val="00C07FC3"/>
    <w:rsid w:val="00C10B0A"/>
    <w:rsid w:val="00C11373"/>
    <w:rsid w:val="00C118B9"/>
    <w:rsid w:val="00C1313D"/>
    <w:rsid w:val="00C13BAF"/>
    <w:rsid w:val="00C140C9"/>
    <w:rsid w:val="00C14311"/>
    <w:rsid w:val="00C15175"/>
    <w:rsid w:val="00C16CE2"/>
    <w:rsid w:val="00C17072"/>
    <w:rsid w:val="00C17FE4"/>
    <w:rsid w:val="00C20275"/>
    <w:rsid w:val="00C20F96"/>
    <w:rsid w:val="00C220E8"/>
    <w:rsid w:val="00C223A0"/>
    <w:rsid w:val="00C2301B"/>
    <w:rsid w:val="00C23B16"/>
    <w:rsid w:val="00C2444A"/>
    <w:rsid w:val="00C24DCE"/>
    <w:rsid w:val="00C25918"/>
    <w:rsid w:val="00C25AEE"/>
    <w:rsid w:val="00C26CBF"/>
    <w:rsid w:val="00C27B07"/>
    <w:rsid w:val="00C303D2"/>
    <w:rsid w:val="00C3155A"/>
    <w:rsid w:val="00C327C8"/>
    <w:rsid w:val="00C327E2"/>
    <w:rsid w:val="00C328BE"/>
    <w:rsid w:val="00C32EA9"/>
    <w:rsid w:val="00C331E9"/>
    <w:rsid w:val="00C33875"/>
    <w:rsid w:val="00C34826"/>
    <w:rsid w:val="00C357D4"/>
    <w:rsid w:val="00C35CDD"/>
    <w:rsid w:val="00C36DA1"/>
    <w:rsid w:val="00C36F73"/>
    <w:rsid w:val="00C37073"/>
    <w:rsid w:val="00C37171"/>
    <w:rsid w:val="00C37D41"/>
    <w:rsid w:val="00C40498"/>
    <w:rsid w:val="00C405E4"/>
    <w:rsid w:val="00C40805"/>
    <w:rsid w:val="00C4124A"/>
    <w:rsid w:val="00C4125F"/>
    <w:rsid w:val="00C41C19"/>
    <w:rsid w:val="00C41FD0"/>
    <w:rsid w:val="00C42D8B"/>
    <w:rsid w:val="00C43153"/>
    <w:rsid w:val="00C43CD0"/>
    <w:rsid w:val="00C44208"/>
    <w:rsid w:val="00C44F03"/>
    <w:rsid w:val="00C46252"/>
    <w:rsid w:val="00C463CB"/>
    <w:rsid w:val="00C46926"/>
    <w:rsid w:val="00C47D4E"/>
    <w:rsid w:val="00C47F29"/>
    <w:rsid w:val="00C50A80"/>
    <w:rsid w:val="00C50DBB"/>
    <w:rsid w:val="00C51051"/>
    <w:rsid w:val="00C51B4D"/>
    <w:rsid w:val="00C51B50"/>
    <w:rsid w:val="00C51D36"/>
    <w:rsid w:val="00C522F8"/>
    <w:rsid w:val="00C53606"/>
    <w:rsid w:val="00C53806"/>
    <w:rsid w:val="00C53ADA"/>
    <w:rsid w:val="00C53C15"/>
    <w:rsid w:val="00C5467D"/>
    <w:rsid w:val="00C5476E"/>
    <w:rsid w:val="00C557F6"/>
    <w:rsid w:val="00C567CD"/>
    <w:rsid w:val="00C575F8"/>
    <w:rsid w:val="00C57DE4"/>
    <w:rsid w:val="00C600D3"/>
    <w:rsid w:val="00C60785"/>
    <w:rsid w:val="00C61CF9"/>
    <w:rsid w:val="00C62EE4"/>
    <w:rsid w:val="00C63B4C"/>
    <w:rsid w:val="00C64338"/>
    <w:rsid w:val="00C65957"/>
    <w:rsid w:val="00C65DFD"/>
    <w:rsid w:val="00C66368"/>
    <w:rsid w:val="00C70200"/>
    <w:rsid w:val="00C7032D"/>
    <w:rsid w:val="00C70801"/>
    <w:rsid w:val="00C71AE7"/>
    <w:rsid w:val="00C72EB0"/>
    <w:rsid w:val="00C72F8B"/>
    <w:rsid w:val="00C74347"/>
    <w:rsid w:val="00C75054"/>
    <w:rsid w:val="00C755C1"/>
    <w:rsid w:val="00C75E67"/>
    <w:rsid w:val="00C75FBB"/>
    <w:rsid w:val="00C770AF"/>
    <w:rsid w:val="00C7715E"/>
    <w:rsid w:val="00C80268"/>
    <w:rsid w:val="00C8142D"/>
    <w:rsid w:val="00C814A0"/>
    <w:rsid w:val="00C82127"/>
    <w:rsid w:val="00C831B6"/>
    <w:rsid w:val="00C8357F"/>
    <w:rsid w:val="00C8426A"/>
    <w:rsid w:val="00C842E8"/>
    <w:rsid w:val="00C84BDE"/>
    <w:rsid w:val="00C851F1"/>
    <w:rsid w:val="00C857E2"/>
    <w:rsid w:val="00C865DF"/>
    <w:rsid w:val="00C86BD8"/>
    <w:rsid w:val="00C8708D"/>
    <w:rsid w:val="00C87203"/>
    <w:rsid w:val="00C8764A"/>
    <w:rsid w:val="00C90832"/>
    <w:rsid w:val="00C919C4"/>
    <w:rsid w:val="00C91A68"/>
    <w:rsid w:val="00C9323D"/>
    <w:rsid w:val="00C94837"/>
    <w:rsid w:val="00C94A80"/>
    <w:rsid w:val="00C94E5E"/>
    <w:rsid w:val="00C95BC4"/>
    <w:rsid w:val="00C95E69"/>
    <w:rsid w:val="00C96225"/>
    <w:rsid w:val="00C968DA"/>
    <w:rsid w:val="00C96FE5"/>
    <w:rsid w:val="00C97888"/>
    <w:rsid w:val="00CA2B04"/>
    <w:rsid w:val="00CA2B0E"/>
    <w:rsid w:val="00CA3E5A"/>
    <w:rsid w:val="00CA3E9A"/>
    <w:rsid w:val="00CA4052"/>
    <w:rsid w:val="00CA45DF"/>
    <w:rsid w:val="00CA471E"/>
    <w:rsid w:val="00CA4E33"/>
    <w:rsid w:val="00CA5720"/>
    <w:rsid w:val="00CA66B0"/>
    <w:rsid w:val="00CA7168"/>
    <w:rsid w:val="00CB0707"/>
    <w:rsid w:val="00CB10FB"/>
    <w:rsid w:val="00CB1CEB"/>
    <w:rsid w:val="00CB20F4"/>
    <w:rsid w:val="00CB2690"/>
    <w:rsid w:val="00CB2BA5"/>
    <w:rsid w:val="00CB2C01"/>
    <w:rsid w:val="00CB3054"/>
    <w:rsid w:val="00CB3562"/>
    <w:rsid w:val="00CB3EFF"/>
    <w:rsid w:val="00CB41C8"/>
    <w:rsid w:val="00CB480A"/>
    <w:rsid w:val="00CB4E16"/>
    <w:rsid w:val="00CB5AA6"/>
    <w:rsid w:val="00CB5D34"/>
    <w:rsid w:val="00CB632E"/>
    <w:rsid w:val="00CB7613"/>
    <w:rsid w:val="00CC05DF"/>
    <w:rsid w:val="00CC0A46"/>
    <w:rsid w:val="00CC0DFB"/>
    <w:rsid w:val="00CC17CA"/>
    <w:rsid w:val="00CC1B76"/>
    <w:rsid w:val="00CC2153"/>
    <w:rsid w:val="00CC31DB"/>
    <w:rsid w:val="00CC32AF"/>
    <w:rsid w:val="00CC3610"/>
    <w:rsid w:val="00CC4393"/>
    <w:rsid w:val="00CC460F"/>
    <w:rsid w:val="00CC48AC"/>
    <w:rsid w:val="00CC4FCC"/>
    <w:rsid w:val="00CC555D"/>
    <w:rsid w:val="00CC5C61"/>
    <w:rsid w:val="00CC5CFF"/>
    <w:rsid w:val="00CC6446"/>
    <w:rsid w:val="00CC6B9C"/>
    <w:rsid w:val="00CD1B13"/>
    <w:rsid w:val="00CD1EAB"/>
    <w:rsid w:val="00CD2707"/>
    <w:rsid w:val="00CD2D25"/>
    <w:rsid w:val="00CD3AED"/>
    <w:rsid w:val="00CD3D38"/>
    <w:rsid w:val="00CD4211"/>
    <w:rsid w:val="00CD4213"/>
    <w:rsid w:val="00CD485A"/>
    <w:rsid w:val="00CD4B2E"/>
    <w:rsid w:val="00CD59B9"/>
    <w:rsid w:val="00CD59C2"/>
    <w:rsid w:val="00CD5C32"/>
    <w:rsid w:val="00CD5CD8"/>
    <w:rsid w:val="00CD69B7"/>
    <w:rsid w:val="00CD7610"/>
    <w:rsid w:val="00CD7730"/>
    <w:rsid w:val="00CE008F"/>
    <w:rsid w:val="00CE2058"/>
    <w:rsid w:val="00CE3183"/>
    <w:rsid w:val="00CE384F"/>
    <w:rsid w:val="00CE3F76"/>
    <w:rsid w:val="00CE51CD"/>
    <w:rsid w:val="00CE5D39"/>
    <w:rsid w:val="00CE5E29"/>
    <w:rsid w:val="00CE6959"/>
    <w:rsid w:val="00CE6C25"/>
    <w:rsid w:val="00CE7381"/>
    <w:rsid w:val="00CE74BB"/>
    <w:rsid w:val="00CE7CF3"/>
    <w:rsid w:val="00CF0F77"/>
    <w:rsid w:val="00CF332A"/>
    <w:rsid w:val="00CF3511"/>
    <w:rsid w:val="00CF3E71"/>
    <w:rsid w:val="00CF43D0"/>
    <w:rsid w:val="00CF44F2"/>
    <w:rsid w:val="00CF4EBC"/>
    <w:rsid w:val="00CF4F8E"/>
    <w:rsid w:val="00CF59D1"/>
    <w:rsid w:val="00CF5AA7"/>
    <w:rsid w:val="00CF6247"/>
    <w:rsid w:val="00D0018B"/>
    <w:rsid w:val="00D004AE"/>
    <w:rsid w:val="00D00AC9"/>
    <w:rsid w:val="00D00DDB"/>
    <w:rsid w:val="00D02302"/>
    <w:rsid w:val="00D02743"/>
    <w:rsid w:val="00D027B0"/>
    <w:rsid w:val="00D0284F"/>
    <w:rsid w:val="00D02E9F"/>
    <w:rsid w:val="00D0474A"/>
    <w:rsid w:val="00D04EB8"/>
    <w:rsid w:val="00D050A4"/>
    <w:rsid w:val="00D0694D"/>
    <w:rsid w:val="00D07C13"/>
    <w:rsid w:val="00D07F6D"/>
    <w:rsid w:val="00D10663"/>
    <w:rsid w:val="00D10DAF"/>
    <w:rsid w:val="00D115C0"/>
    <w:rsid w:val="00D11AF3"/>
    <w:rsid w:val="00D1287E"/>
    <w:rsid w:val="00D12AAA"/>
    <w:rsid w:val="00D13460"/>
    <w:rsid w:val="00D13A60"/>
    <w:rsid w:val="00D13B40"/>
    <w:rsid w:val="00D15321"/>
    <w:rsid w:val="00D15465"/>
    <w:rsid w:val="00D159E4"/>
    <w:rsid w:val="00D16DEF"/>
    <w:rsid w:val="00D16FC8"/>
    <w:rsid w:val="00D209C6"/>
    <w:rsid w:val="00D20C18"/>
    <w:rsid w:val="00D21860"/>
    <w:rsid w:val="00D22265"/>
    <w:rsid w:val="00D228C2"/>
    <w:rsid w:val="00D235FE"/>
    <w:rsid w:val="00D23A83"/>
    <w:rsid w:val="00D243B7"/>
    <w:rsid w:val="00D24A1E"/>
    <w:rsid w:val="00D25045"/>
    <w:rsid w:val="00D25586"/>
    <w:rsid w:val="00D25FDC"/>
    <w:rsid w:val="00D26A93"/>
    <w:rsid w:val="00D26C0F"/>
    <w:rsid w:val="00D26DAF"/>
    <w:rsid w:val="00D27166"/>
    <w:rsid w:val="00D27513"/>
    <w:rsid w:val="00D279A0"/>
    <w:rsid w:val="00D27FA2"/>
    <w:rsid w:val="00D309B9"/>
    <w:rsid w:val="00D31249"/>
    <w:rsid w:val="00D31952"/>
    <w:rsid w:val="00D32215"/>
    <w:rsid w:val="00D32795"/>
    <w:rsid w:val="00D3288D"/>
    <w:rsid w:val="00D32A13"/>
    <w:rsid w:val="00D32F03"/>
    <w:rsid w:val="00D331A9"/>
    <w:rsid w:val="00D33FC7"/>
    <w:rsid w:val="00D34359"/>
    <w:rsid w:val="00D3483B"/>
    <w:rsid w:val="00D34A78"/>
    <w:rsid w:val="00D34D9F"/>
    <w:rsid w:val="00D35184"/>
    <w:rsid w:val="00D37573"/>
    <w:rsid w:val="00D37C92"/>
    <w:rsid w:val="00D37E85"/>
    <w:rsid w:val="00D40B36"/>
    <w:rsid w:val="00D40FDB"/>
    <w:rsid w:val="00D41E1A"/>
    <w:rsid w:val="00D41F09"/>
    <w:rsid w:val="00D42648"/>
    <w:rsid w:val="00D4426C"/>
    <w:rsid w:val="00D44B08"/>
    <w:rsid w:val="00D45196"/>
    <w:rsid w:val="00D46425"/>
    <w:rsid w:val="00D46529"/>
    <w:rsid w:val="00D46E01"/>
    <w:rsid w:val="00D5059C"/>
    <w:rsid w:val="00D50AFF"/>
    <w:rsid w:val="00D516AE"/>
    <w:rsid w:val="00D5182C"/>
    <w:rsid w:val="00D52F35"/>
    <w:rsid w:val="00D530AA"/>
    <w:rsid w:val="00D53364"/>
    <w:rsid w:val="00D5341C"/>
    <w:rsid w:val="00D54979"/>
    <w:rsid w:val="00D5519E"/>
    <w:rsid w:val="00D55A2C"/>
    <w:rsid w:val="00D55FE7"/>
    <w:rsid w:val="00D574DC"/>
    <w:rsid w:val="00D57565"/>
    <w:rsid w:val="00D57688"/>
    <w:rsid w:val="00D579D7"/>
    <w:rsid w:val="00D57D0A"/>
    <w:rsid w:val="00D608BE"/>
    <w:rsid w:val="00D61256"/>
    <w:rsid w:val="00D61A31"/>
    <w:rsid w:val="00D6223A"/>
    <w:rsid w:val="00D62368"/>
    <w:rsid w:val="00D627E7"/>
    <w:rsid w:val="00D63036"/>
    <w:rsid w:val="00D633D7"/>
    <w:rsid w:val="00D63E15"/>
    <w:rsid w:val="00D63E9E"/>
    <w:rsid w:val="00D65F19"/>
    <w:rsid w:val="00D66325"/>
    <w:rsid w:val="00D70473"/>
    <w:rsid w:val="00D704D0"/>
    <w:rsid w:val="00D71DB2"/>
    <w:rsid w:val="00D72B2D"/>
    <w:rsid w:val="00D72EE4"/>
    <w:rsid w:val="00D72F7F"/>
    <w:rsid w:val="00D7320A"/>
    <w:rsid w:val="00D732B8"/>
    <w:rsid w:val="00D73681"/>
    <w:rsid w:val="00D74413"/>
    <w:rsid w:val="00D74583"/>
    <w:rsid w:val="00D746D1"/>
    <w:rsid w:val="00D74874"/>
    <w:rsid w:val="00D74988"/>
    <w:rsid w:val="00D7579A"/>
    <w:rsid w:val="00D75FB2"/>
    <w:rsid w:val="00D76519"/>
    <w:rsid w:val="00D80695"/>
    <w:rsid w:val="00D80EAD"/>
    <w:rsid w:val="00D811EF"/>
    <w:rsid w:val="00D8140B"/>
    <w:rsid w:val="00D81C1B"/>
    <w:rsid w:val="00D8207D"/>
    <w:rsid w:val="00D8212E"/>
    <w:rsid w:val="00D82158"/>
    <w:rsid w:val="00D829BB"/>
    <w:rsid w:val="00D83215"/>
    <w:rsid w:val="00D8360E"/>
    <w:rsid w:val="00D83CA8"/>
    <w:rsid w:val="00D84024"/>
    <w:rsid w:val="00D843FD"/>
    <w:rsid w:val="00D853CF"/>
    <w:rsid w:val="00D85888"/>
    <w:rsid w:val="00D85BCD"/>
    <w:rsid w:val="00D8613A"/>
    <w:rsid w:val="00D86ABD"/>
    <w:rsid w:val="00D86EE4"/>
    <w:rsid w:val="00D90040"/>
    <w:rsid w:val="00D9010E"/>
    <w:rsid w:val="00D907E5"/>
    <w:rsid w:val="00D91126"/>
    <w:rsid w:val="00D923F3"/>
    <w:rsid w:val="00D92615"/>
    <w:rsid w:val="00D93741"/>
    <w:rsid w:val="00D93B42"/>
    <w:rsid w:val="00D944C3"/>
    <w:rsid w:val="00D95229"/>
    <w:rsid w:val="00D953A0"/>
    <w:rsid w:val="00D9681B"/>
    <w:rsid w:val="00D969F5"/>
    <w:rsid w:val="00D96FC6"/>
    <w:rsid w:val="00D97435"/>
    <w:rsid w:val="00D97B1A"/>
    <w:rsid w:val="00D97FFC"/>
    <w:rsid w:val="00DA09C8"/>
    <w:rsid w:val="00DA0D6D"/>
    <w:rsid w:val="00DA19B0"/>
    <w:rsid w:val="00DA2513"/>
    <w:rsid w:val="00DA28C7"/>
    <w:rsid w:val="00DA34F7"/>
    <w:rsid w:val="00DA4130"/>
    <w:rsid w:val="00DA4139"/>
    <w:rsid w:val="00DA42BA"/>
    <w:rsid w:val="00DA5245"/>
    <w:rsid w:val="00DA5845"/>
    <w:rsid w:val="00DA667D"/>
    <w:rsid w:val="00DB0892"/>
    <w:rsid w:val="00DB08D0"/>
    <w:rsid w:val="00DB131C"/>
    <w:rsid w:val="00DB34B6"/>
    <w:rsid w:val="00DB37AE"/>
    <w:rsid w:val="00DB37D7"/>
    <w:rsid w:val="00DB3D71"/>
    <w:rsid w:val="00DB45D4"/>
    <w:rsid w:val="00DB5011"/>
    <w:rsid w:val="00DB5A3D"/>
    <w:rsid w:val="00DB5B6F"/>
    <w:rsid w:val="00DB6824"/>
    <w:rsid w:val="00DB6F98"/>
    <w:rsid w:val="00DB7165"/>
    <w:rsid w:val="00DB7171"/>
    <w:rsid w:val="00DB74E2"/>
    <w:rsid w:val="00DB76E9"/>
    <w:rsid w:val="00DC0FC1"/>
    <w:rsid w:val="00DC1075"/>
    <w:rsid w:val="00DC2124"/>
    <w:rsid w:val="00DC2234"/>
    <w:rsid w:val="00DC3C22"/>
    <w:rsid w:val="00DC4084"/>
    <w:rsid w:val="00DC6428"/>
    <w:rsid w:val="00DC6828"/>
    <w:rsid w:val="00DC692F"/>
    <w:rsid w:val="00DC6FBC"/>
    <w:rsid w:val="00DC7372"/>
    <w:rsid w:val="00DC7822"/>
    <w:rsid w:val="00DD01AA"/>
    <w:rsid w:val="00DD0349"/>
    <w:rsid w:val="00DD0471"/>
    <w:rsid w:val="00DD0636"/>
    <w:rsid w:val="00DD0F3E"/>
    <w:rsid w:val="00DD19CD"/>
    <w:rsid w:val="00DD2C46"/>
    <w:rsid w:val="00DD3561"/>
    <w:rsid w:val="00DD480C"/>
    <w:rsid w:val="00DD4CC1"/>
    <w:rsid w:val="00DD4DD8"/>
    <w:rsid w:val="00DD53B3"/>
    <w:rsid w:val="00DD58EF"/>
    <w:rsid w:val="00DD5AA9"/>
    <w:rsid w:val="00DD5CC8"/>
    <w:rsid w:val="00DD62BA"/>
    <w:rsid w:val="00DD68CA"/>
    <w:rsid w:val="00DD7ADC"/>
    <w:rsid w:val="00DD7C6B"/>
    <w:rsid w:val="00DE0199"/>
    <w:rsid w:val="00DE070C"/>
    <w:rsid w:val="00DE0C16"/>
    <w:rsid w:val="00DE111B"/>
    <w:rsid w:val="00DE1A91"/>
    <w:rsid w:val="00DE3D66"/>
    <w:rsid w:val="00DE3EF7"/>
    <w:rsid w:val="00DE40B3"/>
    <w:rsid w:val="00DE4EE9"/>
    <w:rsid w:val="00DE693A"/>
    <w:rsid w:val="00DE6C59"/>
    <w:rsid w:val="00DE72FA"/>
    <w:rsid w:val="00DE7335"/>
    <w:rsid w:val="00DE7486"/>
    <w:rsid w:val="00DF0E84"/>
    <w:rsid w:val="00DF13F0"/>
    <w:rsid w:val="00DF218C"/>
    <w:rsid w:val="00DF27C0"/>
    <w:rsid w:val="00DF2DAF"/>
    <w:rsid w:val="00DF3E43"/>
    <w:rsid w:val="00DF3FD3"/>
    <w:rsid w:val="00DF410A"/>
    <w:rsid w:val="00DF46B0"/>
    <w:rsid w:val="00DF5684"/>
    <w:rsid w:val="00DF57CA"/>
    <w:rsid w:val="00DF680E"/>
    <w:rsid w:val="00DF71F4"/>
    <w:rsid w:val="00DF723D"/>
    <w:rsid w:val="00DF7340"/>
    <w:rsid w:val="00DF793F"/>
    <w:rsid w:val="00DF7BE1"/>
    <w:rsid w:val="00E008A5"/>
    <w:rsid w:val="00E01A02"/>
    <w:rsid w:val="00E01AD5"/>
    <w:rsid w:val="00E01B96"/>
    <w:rsid w:val="00E01CE8"/>
    <w:rsid w:val="00E02F1A"/>
    <w:rsid w:val="00E03106"/>
    <w:rsid w:val="00E04B18"/>
    <w:rsid w:val="00E05119"/>
    <w:rsid w:val="00E06122"/>
    <w:rsid w:val="00E062CF"/>
    <w:rsid w:val="00E06B35"/>
    <w:rsid w:val="00E06E7B"/>
    <w:rsid w:val="00E104FC"/>
    <w:rsid w:val="00E11328"/>
    <w:rsid w:val="00E113FA"/>
    <w:rsid w:val="00E12099"/>
    <w:rsid w:val="00E12716"/>
    <w:rsid w:val="00E12791"/>
    <w:rsid w:val="00E128D1"/>
    <w:rsid w:val="00E12E3A"/>
    <w:rsid w:val="00E1329B"/>
    <w:rsid w:val="00E15F42"/>
    <w:rsid w:val="00E160BA"/>
    <w:rsid w:val="00E165B8"/>
    <w:rsid w:val="00E16E5B"/>
    <w:rsid w:val="00E20463"/>
    <w:rsid w:val="00E20919"/>
    <w:rsid w:val="00E20C18"/>
    <w:rsid w:val="00E21095"/>
    <w:rsid w:val="00E21188"/>
    <w:rsid w:val="00E21DB0"/>
    <w:rsid w:val="00E2499B"/>
    <w:rsid w:val="00E266AE"/>
    <w:rsid w:val="00E26A21"/>
    <w:rsid w:val="00E26B5B"/>
    <w:rsid w:val="00E26F3C"/>
    <w:rsid w:val="00E2755A"/>
    <w:rsid w:val="00E31634"/>
    <w:rsid w:val="00E33D12"/>
    <w:rsid w:val="00E343DF"/>
    <w:rsid w:val="00E3443B"/>
    <w:rsid w:val="00E34502"/>
    <w:rsid w:val="00E34694"/>
    <w:rsid w:val="00E346EC"/>
    <w:rsid w:val="00E3471E"/>
    <w:rsid w:val="00E34C8D"/>
    <w:rsid w:val="00E35327"/>
    <w:rsid w:val="00E3647F"/>
    <w:rsid w:val="00E367CC"/>
    <w:rsid w:val="00E3746E"/>
    <w:rsid w:val="00E400A8"/>
    <w:rsid w:val="00E409D6"/>
    <w:rsid w:val="00E40A28"/>
    <w:rsid w:val="00E40ABA"/>
    <w:rsid w:val="00E40C61"/>
    <w:rsid w:val="00E41034"/>
    <w:rsid w:val="00E428C9"/>
    <w:rsid w:val="00E4358F"/>
    <w:rsid w:val="00E43C89"/>
    <w:rsid w:val="00E450BD"/>
    <w:rsid w:val="00E455D1"/>
    <w:rsid w:val="00E45DD3"/>
    <w:rsid w:val="00E46CA5"/>
    <w:rsid w:val="00E4725E"/>
    <w:rsid w:val="00E5059A"/>
    <w:rsid w:val="00E50683"/>
    <w:rsid w:val="00E50C68"/>
    <w:rsid w:val="00E5177B"/>
    <w:rsid w:val="00E521DE"/>
    <w:rsid w:val="00E5229B"/>
    <w:rsid w:val="00E52703"/>
    <w:rsid w:val="00E53C28"/>
    <w:rsid w:val="00E541E1"/>
    <w:rsid w:val="00E54F94"/>
    <w:rsid w:val="00E551A2"/>
    <w:rsid w:val="00E551D6"/>
    <w:rsid w:val="00E55388"/>
    <w:rsid w:val="00E55834"/>
    <w:rsid w:val="00E55EEC"/>
    <w:rsid w:val="00E56F6A"/>
    <w:rsid w:val="00E57357"/>
    <w:rsid w:val="00E600B8"/>
    <w:rsid w:val="00E60EAB"/>
    <w:rsid w:val="00E61C5D"/>
    <w:rsid w:val="00E623F8"/>
    <w:rsid w:val="00E62591"/>
    <w:rsid w:val="00E627D9"/>
    <w:rsid w:val="00E62D9E"/>
    <w:rsid w:val="00E62E1C"/>
    <w:rsid w:val="00E62E6D"/>
    <w:rsid w:val="00E634FD"/>
    <w:rsid w:val="00E63F19"/>
    <w:rsid w:val="00E643C7"/>
    <w:rsid w:val="00E644F5"/>
    <w:rsid w:val="00E64A75"/>
    <w:rsid w:val="00E64BCE"/>
    <w:rsid w:val="00E64C9D"/>
    <w:rsid w:val="00E64ECE"/>
    <w:rsid w:val="00E64EDA"/>
    <w:rsid w:val="00E6505B"/>
    <w:rsid w:val="00E65458"/>
    <w:rsid w:val="00E65530"/>
    <w:rsid w:val="00E66D98"/>
    <w:rsid w:val="00E66EE6"/>
    <w:rsid w:val="00E6725E"/>
    <w:rsid w:val="00E675D6"/>
    <w:rsid w:val="00E70183"/>
    <w:rsid w:val="00E7026F"/>
    <w:rsid w:val="00E717D7"/>
    <w:rsid w:val="00E72055"/>
    <w:rsid w:val="00E73136"/>
    <w:rsid w:val="00E73A01"/>
    <w:rsid w:val="00E742A8"/>
    <w:rsid w:val="00E7519B"/>
    <w:rsid w:val="00E7617B"/>
    <w:rsid w:val="00E767F8"/>
    <w:rsid w:val="00E76CF8"/>
    <w:rsid w:val="00E76DA7"/>
    <w:rsid w:val="00E773D7"/>
    <w:rsid w:val="00E777B0"/>
    <w:rsid w:val="00E80861"/>
    <w:rsid w:val="00E80FBE"/>
    <w:rsid w:val="00E8150B"/>
    <w:rsid w:val="00E824E5"/>
    <w:rsid w:val="00E82A9A"/>
    <w:rsid w:val="00E82B68"/>
    <w:rsid w:val="00E830DD"/>
    <w:rsid w:val="00E835A7"/>
    <w:rsid w:val="00E83A31"/>
    <w:rsid w:val="00E841BA"/>
    <w:rsid w:val="00E84B88"/>
    <w:rsid w:val="00E8519D"/>
    <w:rsid w:val="00E85429"/>
    <w:rsid w:val="00E857E7"/>
    <w:rsid w:val="00E85853"/>
    <w:rsid w:val="00E85EF6"/>
    <w:rsid w:val="00E864A5"/>
    <w:rsid w:val="00E86722"/>
    <w:rsid w:val="00E867AF"/>
    <w:rsid w:val="00E86A24"/>
    <w:rsid w:val="00E873F3"/>
    <w:rsid w:val="00E8752D"/>
    <w:rsid w:val="00E877C1"/>
    <w:rsid w:val="00E9040C"/>
    <w:rsid w:val="00E90855"/>
    <w:rsid w:val="00E931AD"/>
    <w:rsid w:val="00E93485"/>
    <w:rsid w:val="00E937C0"/>
    <w:rsid w:val="00E93E4F"/>
    <w:rsid w:val="00E946F0"/>
    <w:rsid w:val="00E94B43"/>
    <w:rsid w:val="00E950F5"/>
    <w:rsid w:val="00E95543"/>
    <w:rsid w:val="00E95AD0"/>
    <w:rsid w:val="00E95E9B"/>
    <w:rsid w:val="00E977AE"/>
    <w:rsid w:val="00E9792E"/>
    <w:rsid w:val="00EA0067"/>
    <w:rsid w:val="00EA028B"/>
    <w:rsid w:val="00EA1DF8"/>
    <w:rsid w:val="00EA29DB"/>
    <w:rsid w:val="00EA2CF3"/>
    <w:rsid w:val="00EA3EC7"/>
    <w:rsid w:val="00EA40E5"/>
    <w:rsid w:val="00EA4225"/>
    <w:rsid w:val="00EA455D"/>
    <w:rsid w:val="00EA65C5"/>
    <w:rsid w:val="00EA6658"/>
    <w:rsid w:val="00EB039A"/>
    <w:rsid w:val="00EB0454"/>
    <w:rsid w:val="00EB066E"/>
    <w:rsid w:val="00EB08BE"/>
    <w:rsid w:val="00EB0BF5"/>
    <w:rsid w:val="00EB1A22"/>
    <w:rsid w:val="00EB2993"/>
    <w:rsid w:val="00EB29BE"/>
    <w:rsid w:val="00EB40C3"/>
    <w:rsid w:val="00EB40D3"/>
    <w:rsid w:val="00EB4BB3"/>
    <w:rsid w:val="00EB5319"/>
    <w:rsid w:val="00EB58D8"/>
    <w:rsid w:val="00EB5ABE"/>
    <w:rsid w:val="00EB62E1"/>
    <w:rsid w:val="00EB6915"/>
    <w:rsid w:val="00EB6BDC"/>
    <w:rsid w:val="00EB6CAE"/>
    <w:rsid w:val="00EB6D13"/>
    <w:rsid w:val="00EB71E1"/>
    <w:rsid w:val="00EC061C"/>
    <w:rsid w:val="00EC0978"/>
    <w:rsid w:val="00EC0A0B"/>
    <w:rsid w:val="00EC0F98"/>
    <w:rsid w:val="00EC17B1"/>
    <w:rsid w:val="00EC2874"/>
    <w:rsid w:val="00EC314C"/>
    <w:rsid w:val="00EC380C"/>
    <w:rsid w:val="00EC4491"/>
    <w:rsid w:val="00EC48C2"/>
    <w:rsid w:val="00EC6C07"/>
    <w:rsid w:val="00EC6DC4"/>
    <w:rsid w:val="00EC76C1"/>
    <w:rsid w:val="00ED028A"/>
    <w:rsid w:val="00ED061C"/>
    <w:rsid w:val="00ED1791"/>
    <w:rsid w:val="00ED18A5"/>
    <w:rsid w:val="00ED22C0"/>
    <w:rsid w:val="00ED3137"/>
    <w:rsid w:val="00ED3A19"/>
    <w:rsid w:val="00ED4902"/>
    <w:rsid w:val="00ED5C02"/>
    <w:rsid w:val="00ED6028"/>
    <w:rsid w:val="00ED6211"/>
    <w:rsid w:val="00ED6F1D"/>
    <w:rsid w:val="00ED7287"/>
    <w:rsid w:val="00EE0F09"/>
    <w:rsid w:val="00EE0F17"/>
    <w:rsid w:val="00EE114F"/>
    <w:rsid w:val="00EE1423"/>
    <w:rsid w:val="00EE2BEB"/>
    <w:rsid w:val="00EE37BB"/>
    <w:rsid w:val="00EE3F0C"/>
    <w:rsid w:val="00EE5197"/>
    <w:rsid w:val="00EE5570"/>
    <w:rsid w:val="00EE56E3"/>
    <w:rsid w:val="00EE59D3"/>
    <w:rsid w:val="00EE6D34"/>
    <w:rsid w:val="00EE73F0"/>
    <w:rsid w:val="00EE758A"/>
    <w:rsid w:val="00EF0049"/>
    <w:rsid w:val="00EF0676"/>
    <w:rsid w:val="00EF0AE4"/>
    <w:rsid w:val="00EF164F"/>
    <w:rsid w:val="00EF2C50"/>
    <w:rsid w:val="00EF5CC0"/>
    <w:rsid w:val="00EF68D8"/>
    <w:rsid w:val="00EF7499"/>
    <w:rsid w:val="00EF78AE"/>
    <w:rsid w:val="00F00398"/>
    <w:rsid w:val="00F00598"/>
    <w:rsid w:val="00F00AC2"/>
    <w:rsid w:val="00F01B32"/>
    <w:rsid w:val="00F01D46"/>
    <w:rsid w:val="00F03321"/>
    <w:rsid w:val="00F036A1"/>
    <w:rsid w:val="00F03FC3"/>
    <w:rsid w:val="00F04001"/>
    <w:rsid w:val="00F04538"/>
    <w:rsid w:val="00F04688"/>
    <w:rsid w:val="00F04812"/>
    <w:rsid w:val="00F05F2E"/>
    <w:rsid w:val="00F06164"/>
    <w:rsid w:val="00F06283"/>
    <w:rsid w:val="00F06C82"/>
    <w:rsid w:val="00F06CEA"/>
    <w:rsid w:val="00F06CFB"/>
    <w:rsid w:val="00F06D66"/>
    <w:rsid w:val="00F06FE7"/>
    <w:rsid w:val="00F07447"/>
    <w:rsid w:val="00F0750E"/>
    <w:rsid w:val="00F105F5"/>
    <w:rsid w:val="00F10D0F"/>
    <w:rsid w:val="00F113A3"/>
    <w:rsid w:val="00F12FAF"/>
    <w:rsid w:val="00F138EF"/>
    <w:rsid w:val="00F13A29"/>
    <w:rsid w:val="00F13AD1"/>
    <w:rsid w:val="00F14003"/>
    <w:rsid w:val="00F14028"/>
    <w:rsid w:val="00F15BA3"/>
    <w:rsid w:val="00F16145"/>
    <w:rsid w:val="00F168AF"/>
    <w:rsid w:val="00F16AE1"/>
    <w:rsid w:val="00F16BDE"/>
    <w:rsid w:val="00F201AE"/>
    <w:rsid w:val="00F216C4"/>
    <w:rsid w:val="00F2283D"/>
    <w:rsid w:val="00F22A79"/>
    <w:rsid w:val="00F22B9B"/>
    <w:rsid w:val="00F22F95"/>
    <w:rsid w:val="00F233F0"/>
    <w:rsid w:val="00F24048"/>
    <w:rsid w:val="00F25081"/>
    <w:rsid w:val="00F25378"/>
    <w:rsid w:val="00F25966"/>
    <w:rsid w:val="00F25A4B"/>
    <w:rsid w:val="00F25ED7"/>
    <w:rsid w:val="00F278C7"/>
    <w:rsid w:val="00F27E7A"/>
    <w:rsid w:val="00F303F1"/>
    <w:rsid w:val="00F308D9"/>
    <w:rsid w:val="00F30BA0"/>
    <w:rsid w:val="00F3117E"/>
    <w:rsid w:val="00F327B2"/>
    <w:rsid w:val="00F327D8"/>
    <w:rsid w:val="00F32928"/>
    <w:rsid w:val="00F32E30"/>
    <w:rsid w:val="00F33345"/>
    <w:rsid w:val="00F33532"/>
    <w:rsid w:val="00F33549"/>
    <w:rsid w:val="00F34307"/>
    <w:rsid w:val="00F34DF5"/>
    <w:rsid w:val="00F35048"/>
    <w:rsid w:val="00F355A2"/>
    <w:rsid w:val="00F35682"/>
    <w:rsid w:val="00F35C35"/>
    <w:rsid w:val="00F35D3B"/>
    <w:rsid w:val="00F36C09"/>
    <w:rsid w:val="00F36EFC"/>
    <w:rsid w:val="00F377C3"/>
    <w:rsid w:val="00F403BB"/>
    <w:rsid w:val="00F40E73"/>
    <w:rsid w:val="00F419D6"/>
    <w:rsid w:val="00F42998"/>
    <w:rsid w:val="00F42DED"/>
    <w:rsid w:val="00F42FA9"/>
    <w:rsid w:val="00F43463"/>
    <w:rsid w:val="00F4421C"/>
    <w:rsid w:val="00F44538"/>
    <w:rsid w:val="00F44A9E"/>
    <w:rsid w:val="00F44FFD"/>
    <w:rsid w:val="00F457A3"/>
    <w:rsid w:val="00F46122"/>
    <w:rsid w:val="00F468F1"/>
    <w:rsid w:val="00F4721C"/>
    <w:rsid w:val="00F47C10"/>
    <w:rsid w:val="00F50387"/>
    <w:rsid w:val="00F50FF8"/>
    <w:rsid w:val="00F52435"/>
    <w:rsid w:val="00F52891"/>
    <w:rsid w:val="00F52D13"/>
    <w:rsid w:val="00F52DEA"/>
    <w:rsid w:val="00F53AAC"/>
    <w:rsid w:val="00F53B4C"/>
    <w:rsid w:val="00F541B6"/>
    <w:rsid w:val="00F54606"/>
    <w:rsid w:val="00F54BF6"/>
    <w:rsid w:val="00F553AE"/>
    <w:rsid w:val="00F557EF"/>
    <w:rsid w:val="00F56BC7"/>
    <w:rsid w:val="00F5744B"/>
    <w:rsid w:val="00F57C4E"/>
    <w:rsid w:val="00F60516"/>
    <w:rsid w:val="00F60A59"/>
    <w:rsid w:val="00F61105"/>
    <w:rsid w:val="00F61843"/>
    <w:rsid w:val="00F62113"/>
    <w:rsid w:val="00F6244C"/>
    <w:rsid w:val="00F63AC5"/>
    <w:rsid w:val="00F650DE"/>
    <w:rsid w:val="00F652BB"/>
    <w:rsid w:val="00F653F0"/>
    <w:rsid w:val="00F6663D"/>
    <w:rsid w:val="00F666E8"/>
    <w:rsid w:val="00F66C7D"/>
    <w:rsid w:val="00F67E7F"/>
    <w:rsid w:val="00F7051F"/>
    <w:rsid w:val="00F70561"/>
    <w:rsid w:val="00F716ED"/>
    <w:rsid w:val="00F71C6F"/>
    <w:rsid w:val="00F71CD8"/>
    <w:rsid w:val="00F71E7D"/>
    <w:rsid w:val="00F721FD"/>
    <w:rsid w:val="00F72FCD"/>
    <w:rsid w:val="00F73531"/>
    <w:rsid w:val="00F73F90"/>
    <w:rsid w:val="00F7436B"/>
    <w:rsid w:val="00F744F2"/>
    <w:rsid w:val="00F75417"/>
    <w:rsid w:val="00F75EC0"/>
    <w:rsid w:val="00F762B0"/>
    <w:rsid w:val="00F76A0E"/>
    <w:rsid w:val="00F76E70"/>
    <w:rsid w:val="00F7741E"/>
    <w:rsid w:val="00F80177"/>
    <w:rsid w:val="00F80B40"/>
    <w:rsid w:val="00F8233E"/>
    <w:rsid w:val="00F82938"/>
    <w:rsid w:val="00F82A53"/>
    <w:rsid w:val="00F839E6"/>
    <w:rsid w:val="00F83A6A"/>
    <w:rsid w:val="00F83F59"/>
    <w:rsid w:val="00F84467"/>
    <w:rsid w:val="00F8446F"/>
    <w:rsid w:val="00F847DF"/>
    <w:rsid w:val="00F85E5A"/>
    <w:rsid w:val="00F8673C"/>
    <w:rsid w:val="00F87751"/>
    <w:rsid w:val="00F87EF8"/>
    <w:rsid w:val="00F92743"/>
    <w:rsid w:val="00F92851"/>
    <w:rsid w:val="00F929BC"/>
    <w:rsid w:val="00F92C8E"/>
    <w:rsid w:val="00F92CCD"/>
    <w:rsid w:val="00F9357E"/>
    <w:rsid w:val="00F94C11"/>
    <w:rsid w:val="00F95A7C"/>
    <w:rsid w:val="00F973F4"/>
    <w:rsid w:val="00F97448"/>
    <w:rsid w:val="00F97C6A"/>
    <w:rsid w:val="00F97D8B"/>
    <w:rsid w:val="00F97DA7"/>
    <w:rsid w:val="00FA03BF"/>
    <w:rsid w:val="00FA151B"/>
    <w:rsid w:val="00FA16ED"/>
    <w:rsid w:val="00FA2EE3"/>
    <w:rsid w:val="00FA4BCE"/>
    <w:rsid w:val="00FA4DFE"/>
    <w:rsid w:val="00FA5374"/>
    <w:rsid w:val="00FA5C80"/>
    <w:rsid w:val="00FA6548"/>
    <w:rsid w:val="00FA721B"/>
    <w:rsid w:val="00FB01B0"/>
    <w:rsid w:val="00FB0D8A"/>
    <w:rsid w:val="00FB25BC"/>
    <w:rsid w:val="00FB262E"/>
    <w:rsid w:val="00FB273D"/>
    <w:rsid w:val="00FB314F"/>
    <w:rsid w:val="00FB331B"/>
    <w:rsid w:val="00FB3C20"/>
    <w:rsid w:val="00FB41CC"/>
    <w:rsid w:val="00FB4B23"/>
    <w:rsid w:val="00FB5C21"/>
    <w:rsid w:val="00FB5F11"/>
    <w:rsid w:val="00FB65C6"/>
    <w:rsid w:val="00FB663C"/>
    <w:rsid w:val="00FB747C"/>
    <w:rsid w:val="00FB7F55"/>
    <w:rsid w:val="00FC021F"/>
    <w:rsid w:val="00FC1477"/>
    <w:rsid w:val="00FC18D8"/>
    <w:rsid w:val="00FC2743"/>
    <w:rsid w:val="00FC6A58"/>
    <w:rsid w:val="00FC7F1E"/>
    <w:rsid w:val="00FD08A8"/>
    <w:rsid w:val="00FD1D8F"/>
    <w:rsid w:val="00FD1E1A"/>
    <w:rsid w:val="00FD202C"/>
    <w:rsid w:val="00FD2696"/>
    <w:rsid w:val="00FD2B99"/>
    <w:rsid w:val="00FD2DBF"/>
    <w:rsid w:val="00FD2E5D"/>
    <w:rsid w:val="00FD328C"/>
    <w:rsid w:val="00FD574B"/>
    <w:rsid w:val="00FD7AED"/>
    <w:rsid w:val="00FD7EFE"/>
    <w:rsid w:val="00FE1064"/>
    <w:rsid w:val="00FE1681"/>
    <w:rsid w:val="00FE1BBD"/>
    <w:rsid w:val="00FE1CF3"/>
    <w:rsid w:val="00FE29D3"/>
    <w:rsid w:val="00FE2FD9"/>
    <w:rsid w:val="00FE3068"/>
    <w:rsid w:val="00FE363E"/>
    <w:rsid w:val="00FE380C"/>
    <w:rsid w:val="00FE433B"/>
    <w:rsid w:val="00FE4F09"/>
    <w:rsid w:val="00FE51B3"/>
    <w:rsid w:val="00FE54D1"/>
    <w:rsid w:val="00FE6B53"/>
    <w:rsid w:val="00FE7056"/>
    <w:rsid w:val="00FE710B"/>
    <w:rsid w:val="00FE7938"/>
    <w:rsid w:val="00FF1041"/>
    <w:rsid w:val="00FF157F"/>
    <w:rsid w:val="00FF1A37"/>
    <w:rsid w:val="00FF232C"/>
    <w:rsid w:val="00FF261D"/>
    <w:rsid w:val="00FF2682"/>
    <w:rsid w:val="00FF27D9"/>
    <w:rsid w:val="00FF397F"/>
    <w:rsid w:val="00FF4DFA"/>
    <w:rsid w:val="00FF5502"/>
    <w:rsid w:val="00FF5C10"/>
    <w:rsid w:val="00FF6544"/>
    <w:rsid w:val="00FF6C5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4D9604"/>
  <w15:docId w15:val="{E6F27924-A4E9-4E4E-B953-285E8C63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uiPriority="99"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7825"/>
    <w:pPr>
      <w:tabs>
        <w:tab w:val="left" w:pos="567"/>
        <w:tab w:val="left" w:pos="1134"/>
        <w:tab w:val="left" w:pos="1701"/>
        <w:tab w:val="left" w:pos="2268"/>
        <w:tab w:val="left" w:pos="2835"/>
        <w:tab w:val="left" w:pos="3402"/>
        <w:tab w:val="left" w:pos="3969"/>
        <w:tab w:val="left" w:pos="4536"/>
      </w:tabs>
      <w:spacing w:line="288" w:lineRule="auto"/>
      <w:jc w:val="both"/>
    </w:pPr>
    <w:rPr>
      <w:sz w:val="24"/>
      <w:szCs w:val="24"/>
      <w:lang w:val="en-US" w:bidi="en-US"/>
    </w:rPr>
  </w:style>
  <w:style w:type="paragraph" w:styleId="Heading1">
    <w:name w:val="heading 1"/>
    <w:basedOn w:val="Normal"/>
    <w:link w:val="Heading1Char"/>
    <w:qFormat/>
    <w:rsid w:val="00A12525"/>
    <w:pPr>
      <w:keepNext/>
      <w:numPr>
        <w:numId w:val="2"/>
      </w:numPr>
      <w:pBdr>
        <w:bottom w:val="single" w:sz="4" w:space="1" w:color="auto"/>
      </w:pBdr>
      <w:tabs>
        <w:tab w:val="clear" w:pos="1134"/>
        <w:tab w:val="clear" w:pos="1701"/>
        <w:tab w:val="clear" w:pos="2268"/>
        <w:tab w:val="clear" w:pos="2835"/>
        <w:tab w:val="clear" w:pos="3402"/>
        <w:tab w:val="clear" w:pos="3969"/>
        <w:tab w:val="clear" w:pos="4536"/>
      </w:tabs>
      <w:spacing w:before="480" w:after="220" w:line="440" w:lineRule="exact"/>
      <w:ind w:left="567"/>
      <w:jc w:val="left"/>
      <w:outlineLvl w:val="0"/>
    </w:pPr>
    <w:rPr>
      <w:b/>
      <w:bCs/>
      <w:caps/>
      <w:spacing w:val="40"/>
      <w:lang w:val="en-GB"/>
    </w:rPr>
  </w:style>
  <w:style w:type="paragraph" w:styleId="Heading2">
    <w:name w:val="heading 2"/>
    <w:basedOn w:val="PleadingBase"/>
    <w:link w:val="Heading2Char"/>
    <w:qFormat/>
    <w:rsid w:val="00DD68CA"/>
    <w:pPr>
      <w:keepNext/>
      <w:tabs>
        <w:tab w:val="center" w:pos="3969"/>
      </w:tabs>
      <w:spacing w:after="240" w:line="380" w:lineRule="exact"/>
      <w:outlineLvl w:val="1"/>
    </w:pPr>
    <w:rPr>
      <w:b/>
    </w:rPr>
  </w:style>
  <w:style w:type="paragraph" w:styleId="Heading3">
    <w:name w:val="heading 3"/>
    <w:basedOn w:val="PleadingBase"/>
    <w:link w:val="Heading3Char"/>
    <w:qFormat/>
    <w:rsid w:val="004E08F6"/>
    <w:pPr>
      <w:keepNext/>
      <w:numPr>
        <w:ilvl w:val="2"/>
        <w:numId w:val="2"/>
      </w:numPr>
      <w:tabs>
        <w:tab w:val="center" w:pos="3969"/>
      </w:tabs>
      <w:spacing w:after="220"/>
      <w:outlineLvl w:val="2"/>
    </w:pPr>
    <w:rPr>
      <w:b/>
    </w:rPr>
  </w:style>
  <w:style w:type="paragraph" w:styleId="Heading4">
    <w:name w:val="heading 4"/>
    <w:basedOn w:val="Heading3"/>
    <w:link w:val="Heading4Char"/>
    <w:qFormat/>
    <w:rsid w:val="005D4BA4"/>
    <w:pPr>
      <w:numPr>
        <w:ilvl w:val="3"/>
      </w:numPr>
      <w:outlineLvl w:val="3"/>
    </w:pPr>
    <w:rPr>
      <w:i/>
    </w:rPr>
  </w:style>
  <w:style w:type="paragraph" w:styleId="Heading5">
    <w:name w:val="heading 5"/>
    <w:basedOn w:val="Heading3"/>
    <w:link w:val="Heading5Char"/>
    <w:uiPriority w:val="99"/>
    <w:qFormat/>
    <w:rsid w:val="00297825"/>
    <w:pPr>
      <w:numPr>
        <w:ilvl w:val="4"/>
      </w:numPr>
      <w:outlineLvl w:val="4"/>
    </w:pPr>
    <w:rPr>
      <w:b w:val="0"/>
      <w:u w:val="single"/>
    </w:rPr>
  </w:style>
  <w:style w:type="paragraph" w:styleId="Heading6">
    <w:name w:val="heading 6"/>
    <w:basedOn w:val="Normal"/>
    <w:qFormat/>
    <w:rsid w:val="00297825"/>
    <w:pPr>
      <w:numPr>
        <w:ilvl w:val="5"/>
        <w:numId w:val="2"/>
      </w:numPr>
      <w:tabs>
        <w:tab w:val="clear" w:pos="567"/>
      </w:tabs>
      <w:outlineLvl w:val="5"/>
    </w:pPr>
  </w:style>
  <w:style w:type="paragraph" w:styleId="Heading7">
    <w:name w:val="heading 7"/>
    <w:basedOn w:val="Normal"/>
    <w:link w:val="Heading7Char"/>
    <w:qFormat/>
    <w:rsid w:val="00297825"/>
    <w:pPr>
      <w:numPr>
        <w:ilvl w:val="6"/>
        <w:numId w:val="2"/>
      </w:numPr>
      <w:tabs>
        <w:tab w:val="clear" w:pos="567"/>
      </w:tabs>
      <w:outlineLvl w:val="6"/>
    </w:pPr>
  </w:style>
  <w:style w:type="paragraph" w:styleId="Heading8">
    <w:name w:val="heading 8"/>
    <w:basedOn w:val="Normal"/>
    <w:qFormat/>
    <w:rsid w:val="00297825"/>
    <w:pPr>
      <w:numPr>
        <w:ilvl w:val="7"/>
        <w:numId w:val="2"/>
      </w:numPr>
      <w:tabs>
        <w:tab w:val="clear" w:pos="567"/>
      </w:tabs>
      <w:outlineLvl w:val="7"/>
    </w:pPr>
  </w:style>
  <w:style w:type="paragraph" w:styleId="Heading9">
    <w:name w:val="heading 9"/>
    <w:basedOn w:val="Normal"/>
    <w:qFormat/>
    <w:rsid w:val="00297825"/>
    <w:pPr>
      <w:numPr>
        <w:ilvl w:val="8"/>
        <w:numId w:val="2"/>
      </w:numPr>
      <w:tabs>
        <w:tab w:val="clear" w:pos="56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2525"/>
    <w:rPr>
      <w:b/>
      <w:bCs/>
      <w:caps/>
      <w:spacing w:val="40"/>
      <w:sz w:val="24"/>
      <w:szCs w:val="24"/>
      <w:lang w:bidi="en-US"/>
    </w:rPr>
  </w:style>
  <w:style w:type="paragraph" w:customStyle="1" w:styleId="PleadingBase">
    <w:name w:val="Pleading Base"/>
    <w:rsid w:val="00297825"/>
    <w:pPr>
      <w:spacing w:line="440" w:lineRule="exact"/>
      <w:jc w:val="both"/>
    </w:pPr>
    <w:rPr>
      <w:kern w:val="20"/>
      <w:sz w:val="22"/>
      <w:szCs w:val="22"/>
      <w:lang w:bidi="en-US"/>
    </w:rPr>
  </w:style>
  <w:style w:type="character" w:customStyle="1" w:styleId="Heading2Char">
    <w:name w:val="Heading 2 Char"/>
    <w:link w:val="Heading2"/>
    <w:rsid w:val="00205B03"/>
    <w:rPr>
      <w:b/>
      <w:kern w:val="20"/>
      <w:sz w:val="22"/>
      <w:szCs w:val="22"/>
      <w:lang w:bidi="en-US"/>
    </w:rPr>
  </w:style>
  <w:style w:type="character" w:customStyle="1" w:styleId="Heading3Char">
    <w:name w:val="Heading 3 Char"/>
    <w:link w:val="Heading3"/>
    <w:rsid w:val="00A60B0E"/>
    <w:rPr>
      <w:b/>
      <w:kern w:val="20"/>
      <w:sz w:val="22"/>
      <w:szCs w:val="22"/>
      <w:lang w:bidi="en-US"/>
    </w:rPr>
  </w:style>
  <w:style w:type="paragraph" w:styleId="FootnoteText">
    <w:name w:val="footnote text"/>
    <w:aliases w:val="Car,fn,Footnotes,ft,fn cafc,Footnote ak,fn Char,footnote text Char,Footnotes Char,Footnote ak Char,footnote citation Char,Car Char,fn Char1,footnote text Char1,Footnotes Char1,ft Char,fn cafc Char,Footnote ak Char1,Текст сноски Знак,Style"/>
    <w:basedOn w:val="PleadingBase"/>
    <w:link w:val="FootnoteTextChar"/>
    <w:uiPriority w:val="99"/>
    <w:rsid w:val="00297825"/>
    <w:pPr>
      <w:tabs>
        <w:tab w:val="left" w:pos="567"/>
      </w:tabs>
      <w:spacing w:before="60" w:after="60" w:line="240" w:lineRule="auto"/>
      <w:ind w:left="567" w:hanging="567"/>
    </w:pPr>
    <w:rPr>
      <w:sz w:val="20"/>
    </w:rPr>
  </w:style>
  <w:style w:type="character" w:customStyle="1" w:styleId="FootnoteTextChar">
    <w:name w:val="Footnote Text Char"/>
    <w:aliases w:val="Car Char1,fn Char2,Footnotes Char2,ft Char1,fn cafc Char1,Footnote ak Char2,fn Char Char,footnote text Char Char,Footnotes Char Char,Footnote ak Char Char,footnote citation Char Char,Car Char Char,fn Char1 Char,Footnotes Char1 Char"/>
    <w:link w:val="FootnoteText"/>
    <w:uiPriority w:val="99"/>
    <w:rsid w:val="00297825"/>
    <w:rPr>
      <w:rFonts w:ascii="Times New Roman" w:hAnsi="Times New Roman"/>
      <w:kern w:val="20"/>
      <w:sz w:val="20"/>
      <w:szCs w:val="22"/>
      <w:lang w:bidi="en-US"/>
    </w:rPr>
  </w:style>
  <w:style w:type="character" w:customStyle="1" w:styleId="NoteStyle">
    <w:name w:val="Note Style"/>
    <w:rsid w:val="00297825"/>
    <w:rPr>
      <w:i/>
      <w:color w:val="000000"/>
    </w:rPr>
  </w:style>
  <w:style w:type="paragraph" w:styleId="BodyText">
    <w:name w:val="Body Text"/>
    <w:basedOn w:val="Normal"/>
    <w:link w:val="BodyTextChar"/>
    <w:rsid w:val="00297825"/>
    <w:pPr>
      <w:tabs>
        <w:tab w:val="right" w:leader="dot" w:pos="7920"/>
      </w:tabs>
      <w:spacing w:after="240"/>
    </w:pPr>
  </w:style>
  <w:style w:type="character" w:customStyle="1" w:styleId="BodyTextChar">
    <w:name w:val="Body Text Char"/>
    <w:link w:val="BodyText"/>
    <w:rsid w:val="00297825"/>
    <w:rPr>
      <w:sz w:val="24"/>
      <w:szCs w:val="24"/>
      <w:lang w:val="en-US" w:bidi="en-US"/>
    </w:rPr>
  </w:style>
  <w:style w:type="character" w:styleId="FootnoteReference">
    <w:name w:val="footnote reference"/>
    <w:aliases w:val="Ref,de nota al pie,註腳內容,Style 7"/>
    <w:uiPriority w:val="99"/>
    <w:rsid w:val="00297825"/>
    <w:rPr>
      <w:vertAlign w:val="superscript"/>
    </w:rPr>
  </w:style>
  <w:style w:type="paragraph" w:customStyle="1" w:styleId="CaseHeading">
    <w:name w:val="Case Heading"/>
    <w:basedOn w:val="PleadingBase"/>
    <w:rsid w:val="00297825"/>
    <w:pPr>
      <w:tabs>
        <w:tab w:val="center" w:pos="3969"/>
        <w:tab w:val="right" w:pos="7920"/>
      </w:tabs>
      <w:jc w:val="left"/>
    </w:pPr>
    <w:rPr>
      <w:b/>
    </w:rPr>
  </w:style>
  <w:style w:type="paragraph" w:customStyle="1" w:styleId="DocumentTitle">
    <w:name w:val="Document Title"/>
    <w:basedOn w:val="PleadingBase"/>
    <w:rsid w:val="00297825"/>
    <w:pPr>
      <w:pBdr>
        <w:top w:val="single" w:sz="8" w:space="2" w:color="auto"/>
        <w:bottom w:val="single" w:sz="8" w:space="8" w:color="auto"/>
      </w:pBdr>
      <w:spacing w:before="240"/>
      <w:ind w:left="1134" w:right="1134"/>
      <w:jc w:val="center"/>
    </w:pPr>
    <w:rPr>
      <w:b/>
      <w:bCs/>
      <w:caps/>
      <w:spacing w:val="30"/>
    </w:rPr>
  </w:style>
  <w:style w:type="paragraph" w:styleId="Footer">
    <w:name w:val="footer"/>
    <w:basedOn w:val="Normal"/>
    <w:link w:val="FooterChar"/>
    <w:uiPriority w:val="99"/>
    <w:rsid w:val="00297825"/>
    <w:pPr>
      <w:tabs>
        <w:tab w:val="center" w:pos="4320"/>
        <w:tab w:val="right" w:pos="8640"/>
      </w:tabs>
    </w:pPr>
  </w:style>
  <w:style w:type="character" w:customStyle="1" w:styleId="FooterChar">
    <w:name w:val="Footer Char"/>
    <w:basedOn w:val="DefaultParagraphFont"/>
    <w:link w:val="Footer"/>
    <w:uiPriority w:val="99"/>
    <w:rsid w:val="00297825"/>
    <w:rPr>
      <w:sz w:val="24"/>
      <w:szCs w:val="24"/>
      <w:lang w:val="en-US" w:bidi="en-US"/>
    </w:rPr>
  </w:style>
  <w:style w:type="character" w:styleId="PageNumber">
    <w:name w:val="page number"/>
    <w:rsid w:val="00297825"/>
    <w:rPr>
      <w:rFonts w:ascii="Times New Roman" w:hAnsi="Times New Roman"/>
    </w:rPr>
  </w:style>
  <w:style w:type="paragraph" w:styleId="Header">
    <w:name w:val="header"/>
    <w:basedOn w:val="Normal"/>
    <w:rsid w:val="00297825"/>
    <w:pPr>
      <w:tabs>
        <w:tab w:val="center" w:pos="4320"/>
        <w:tab w:val="right" w:pos="8640"/>
      </w:tabs>
    </w:pPr>
  </w:style>
  <w:style w:type="paragraph" w:customStyle="1" w:styleId="SOCParaContinue">
    <w:name w:val="SOC Para Continue"/>
    <w:basedOn w:val="PleadingBase"/>
    <w:next w:val="SOCNumbered"/>
    <w:qFormat/>
    <w:rsid w:val="00297825"/>
    <w:pPr>
      <w:numPr>
        <w:numId w:val="5"/>
      </w:numPr>
      <w:spacing w:after="220"/>
    </w:pPr>
    <w:rPr>
      <w:rFonts w:asciiTheme="minorHAnsi" w:hAnsiTheme="minorHAnsi"/>
    </w:rPr>
  </w:style>
  <w:style w:type="paragraph" w:customStyle="1" w:styleId="SOCNumbered">
    <w:name w:val="SOC Numbered"/>
    <w:basedOn w:val="PleadingBase"/>
    <w:uiPriority w:val="99"/>
    <w:qFormat/>
    <w:rsid w:val="00297825"/>
    <w:pPr>
      <w:numPr>
        <w:numId w:val="6"/>
      </w:numPr>
      <w:tabs>
        <w:tab w:val="clear" w:pos="1135"/>
        <w:tab w:val="num" w:pos="567"/>
        <w:tab w:val="num" w:pos="2411"/>
      </w:tabs>
      <w:spacing w:after="220"/>
      <w:ind w:left="567"/>
    </w:pPr>
    <w:rPr>
      <w:rFonts w:asciiTheme="minorHAnsi" w:hAnsiTheme="minorHAnsi"/>
      <w:lang w:bidi="ar-SA"/>
    </w:rPr>
  </w:style>
  <w:style w:type="paragraph" w:styleId="BalloonText">
    <w:name w:val="Balloon Text"/>
    <w:basedOn w:val="Normal"/>
    <w:semiHidden/>
    <w:rsid w:val="00297825"/>
    <w:rPr>
      <w:rFonts w:ascii="Lucida Grande" w:hAnsi="Lucida Grande"/>
      <w:sz w:val="18"/>
      <w:szCs w:val="18"/>
    </w:rPr>
  </w:style>
  <w:style w:type="character" w:customStyle="1" w:styleId="CharCaps">
    <w:name w:val="Char/Caps"/>
    <w:rsid w:val="00297825"/>
    <w:rPr>
      <w:caps/>
    </w:rPr>
  </w:style>
  <w:style w:type="character" w:customStyle="1" w:styleId="CharCapsUnderline">
    <w:name w:val="Char/Caps Underline"/>
    <w:rsid w:val="00297825"/>
    <w:rPr>
      <w:caps/>
      <w:u w:val="single"/>
    </w:rPr>
  </w:style>
  <w:style w:type="character" w:customStyle="1" w:styleId="CharUnderline">
    <w:name w:val="Char/Underline"/>
    <w:rsid w:val="00297825"/>
    <w:rPr>
      <w:u w:val="single"/>
    </w:rPr>
  </w:style>
  <w:style w:type="paragraph" w:customStyle="1" w:styleId="CaseHeadingComplex">
    <w:name w:val="Case Heading Complex"/>
    <w:basedOn w:val="CaseHeading"/>
    <w:rsid w:val="00297825"/>
    <w:pPr>
      <w:tabs>
        <w:tab w:val="left" w:pos="567"/>
        <w:tab w:val="left" w:pos="1134"/>
      </w:tabs>
      <w:ind w:left="1134" w:hanging="1134"/>
    </w:pPr>
  </w:style>
  <w:style w:type="paragraph" w:customStyle="1" w:styleId="SOCHangingCitation">
    <w:name w:val="SOC Hanging Citation"/>
    <w:basedOn w:val="SOCParaContinue"/>
    <w:qFormat/>
    <w:rsid w:val="00297825"/>
    <w:pPr>
      <w:numPr>
        <w:numId w:val="7"/>
      </w:numPr>
      <w:spacing w:line="276" w:lineRule="auto"/>
    </w:pPr>
    <w:rPr>
      <w:sz w:val="20"/>
      <w:szCs w:val="20"/>
    </w:rPr>
  </w:style>
  <w:style w:type="paragraph" w:customStyle="1" w:styleId="Counsel">
    <w:name w:val="Counsel"/>
    <w:basedOn w:val="PleadingBase"/>
    <w:rsid w:val="00297825"/>
    <w:pPr>
      <w:jc w:val="right"/>
    </w:pPr>
  </w:style>
  <w:style w:type="paragraph" w:customStyle="1" w:styleId="SOCNote">
    <w:name w:val="SOC Note"/>
    <w:basedOn w:val="SOCParaContinue"/>
    <w:rsid w:val="00297825"/>
    <w:pPr>
      <w:pBdr>
        <w:top w:val="dotted" w:sz="4" w:space="2" w:color="auto"/>
        <w:left w:val="dotted" w:sz="4" w:space="2" w:color="auto"/>
        <w:bottom w:val="dotted" w:sz="4" w:space="2" w:color="auto"/>
        <w:right w:val="dotted" w:sz="4" w:space="2" w:color="auto"/>
      </w:pBdr>
      <w:shd w:val="clear" w:color="auto" w:fill="FFFEC7"/>
      <w:spacing w:before="120" w:after="120" w:line="240" w:lineRule="exact"/>
      <w:ind w:left="425"/>
    </w:pPr>
    <w:rPr>
      <w:rFonts w:asciiTheme="majorHAnsi" w:hAnsiTheme="majorHAnsi"/>
      <w:caps/>
      <w:sz w:val="20"/>
    </w:rPr>
  </w:style>
  <w:style w:type="paragraph" w:customStyle="1" w:styleId="Chronology">
    <w:name w:val="Chronology"/>
    <w:basedOn w:val="SOCParaContinue"/>
    <w:rsid w:val="00297825"/>
    <w:pPr>
      <w:ind w:left="2268" w:hanging="1701"/>
    </w:pPr>
  </w:style>
  <w:style w:type="paragraph" w:styleId="DocumentMap">
    <w:name w:val="Document Map"/>
    <w:basedOn w:val="Normal"/>
    <w:link w:val="DocumentMapChar"/>
    <w:rsid w:val="00297825"/>
    <w:pPr>
      <w:spacing w:line="240" w:lineRule="auto"/>
    </w:pPr>
    <w:rPr>
      <w:rFonts w:ascii="Lucida Grande" w:hAnsi="Lucida Grande"/>
    </w:rPr>
  </w:style>
  <w:style w:type="character" w:customStyle="1" w:styleId="DocumentMapChar">
    <w:name w:val="Document Map Char"/>
    <w:link w:val="DocumentMap"/>
    <w:rsid w:val="00297825"/>
    <w:rPr>
      <w:rFonts w:ascii="Lucida Grande" w:hAnsi="Lucida Grande"/>
      <w:sz w:val="24"/>
      <w:szCs w:val="24"/>
      <w:lang w:val="en-US" w:bidi="en-US"/>
    </w:rPr>
  </w:style>
  <w:style w:type="character" w:styleId="Emphasis">
    <w:name w:val="Emphasis"/>
    <w:uiPriority w:val="20"/>
    <w:qFormat/>
    <w:rsid w:val="00297825"/>
    <w:rPr>
      <w:i/>
    </w:rPr>
  </w:style>
  <w:style w:type="character" w:styleId="Hyperlink">
    <w:name w:val="Hyperlink"/>
    <w:uiPriority w:val="99"/>
    <w:rsid w:val="00297825"/>
    <w:rPr>
      <w:color w:val="0000FF"/>
      <w:u w:val="single"/>
    </w:rPr>
  </w:style>
  <w:style w:type="paragraph" w:styleId="NormalWeb">
    <w:name w:val="Normal (Web)"/>
    <w:basedOn w:val="Normal"/>
    <w:uiPriority w:val="99"/>
    <w:rsid w:val="00297825"/>
    <w:pPr>
      <w:spacing w:beforeLines="1" w:afterLines="1" w:line="240" w:lineRule="auto"/>
      <w:jc w:val="left"/>
    </w:pPr>
    <w:rPr>
      <w:rFonts w:ascii="Times" w:hAnsi="Times"/>
      <w:sz w:val="20"/>
      <w:szCs w:val="20"/>
      <w:lang w:val="en-GB" w:bidi="ar-SA"/>
    </w:rPr>
  </w:style>
  <w:style w:type="character" w:styleId="LineNumber">
    <w:name w:val="line number"/>
    <w:basedOn w:val="DefaultParagraphFont"/>
    <w:rsid w:val="00297825"/>
  </w:style>
  <w:style w:type="paragraph" w:styleId="TOCHeading">
    <w:name w:val="TOC Heading"/>
    <w:basedOn w:val="Heading1"/>
    <w:next w:val="Normal"/>
    <w:uiPriority w:val="39"/>
    <w:unhideWhenUsed/>
    <w:qFormat/>
    <w:rsid w:val="00297825"/>
    <w:pPr>
      <w:keepLines/>
      <w:spacing w:after="0" w:line="276" w:lineRule="auto"/>
      <w:ind w:left="0"/>
      <w:outlineLvl w:val="9"/>
    </w:pPr>
    <w:rPr>
      <w:rFonts w:eastAsia="MS PGothic"/>
      <w:caps w:val="0"/>
      <w:color w:val="365F91"/>
      <w:spacing w:val="0"/>
      <w:sz w:val="28"/>
      <w:szCs w:val="28"/>
      <w:lang w:val="en-US" w:bidi="ar-SA"/>
    </w:rPr>
  </w:style>
  <w:style w:type="paragraph" w:styleId="TOC1">
    <w:name w:val="toc 1"/>
    <w:basedOn w:val="Normal"/>
    <w:next w:val="Normal"/>
    <w:autoRedefine/>
    <w:uiPriority w:val="39"/>
    <w:rsid w:val="00297825"/>
    <w:pPr>
      <w:tabs>
        <w:tab w:val="clear" w:pos="567"/>
        <w:tab w:val="clear" w:pos="1134"/>
        <w:tab w:val="clear" w:pos="1701"/>
        <w:tab w:val="clear" w:pos="2268"/>
        <w:tab w:val="clear" w:pos="2835"/>
        <w:tab w:val="clear" w:pos="3402"/>
        <w:tab w:val="clear" w:pos="3969"/>
        <w:tab w:val="clear" w:pos="4536"/>
      </w:tabs>
      <w:spacing w:before="120"/>
      <w:jc w:val="left"/>
    </w:pPr>
    <w:rPr>
      <w:b/>
      <w:sz w:val="22"/>
      <w:szCs w:val="22"/>
    </w:rPr>
  </w:style>
  <w:style w:type="paragraph" w:styleId="TOC2">
    <w:name w:val="toc 2"/>
    <w:basedOn w:val="Normal"/>
    <w:next w:val="Normal"/>
    <w:autoRedefine/>
    <w:uiPriority w:val="39"/>
    <w:rsid w:val="00297825"/>
    <w:pPr>
      <w:tabs>
        <w:tab w:val="clear" w:pos="567"/>
        <w:tab w:val="clear" w:pos="1134"/>
        <w:tab w:val="clear" w:pos="1701"/>
        <w:tab w:val="clear" w:pos="2268"/>
        <w:tab w:val="clear" w:pos="2835"/>
        <w:tab w:val="clear" w:pos="3402"/>
        <w:tab w:val="clear" w:pos="3969"/>
        <w:tab w:val="clear" w:pos="4536"/>
      </w:tabs>
      <w:ind w:left="240"/>
      <w:jc w:val="left"/>
    </w:pPr>
    <w:rPr>
      <w:i/>
      <w:sz w:val="22"/>
      <w:szCs w:val="22"/>
    </w:rPr>
  </w:style>
  <w:style w:type="paragraph" w:styleId="TOC3">
    <w:name w:val="toc 3"/>
    <w:basedOn w:val="Normal"/>
    <w:next w:val="Normal"/>
    <w:autoRedefine/>
    <w:uiPriority w:val="39"/>
    <w:rsid w:val="00297825"/>
    <w:pPr>
      <w:tabs>
        <w:tab w:val="clear" w:pos="567"/>
        <w:tab w:val="clear" w:pos="1134"/>
        <w:tab w:val="clear" w:pos="1701"/>
        <w:tab w:val="clear" w:pos="2268"/>
        <w:tab w:val="clear" w:pos="2835"/>
        <w:tab w:val="clear" w:pos="3402"/>
        <w:tab w:val="clear" w:pos="3969"/>
        <w:tab w:val="clear" w:pos="4536"/>
      </w:tabs>
      <w:ind w:left="480"/>
      <w:jc w:val="left"/>
    </w:pPr>
    <w:rPr>
      <w:sz w:val="22"/>
      <w:szCs w:val="22"/>
    </w:rPr>
  </w:style>
  <w:style w:type="paragraph" w:styleId="TOC4">
    <w:name w:val="toc 4"/>
    <w:basedOn w:val="Normal"/>
    <w:next w:val="Normal"/>
    <w:autoRedefine/>
    <w:rsid w:val="00297825"/>
    <w:pPr>
      <w:tabs>
        <w:tab w:val="clear" w:pos="567"/>
        <w:tab w:val="clear" w:pos="1134"/>
        <w:tab w:val="clear" w:pos="1701"/>
        <w:tab w:val="clear" w:pos="2268"/>
        <w:tab w:val="clear" w:pos="2835"/>
        <w:tab w:val="clear" w:pos="3402"/>
        <w:tab w:val="clear" w:pos="3969"/>
        <w:tab w:val="clear" w:pos="4536"/>
      </w:tabs>
      <w:ind w:left="720"/>
      <w:jc w:val="left"/>
    </w:pPr>
    <w:rPr>
      <w:sz w:val="20"/>
      <w:szCs w:val="20"/>
    </w:rPr>
  </w:style>
  <w:style w:type="paragraph" w:styleId="TOC5">
    <w:name w:val="toc 5"/>
    <w:basedOn w:val="Normal"/>
    <w:next w:val="Normal"/>
    <w:autoRedefine/>
    <w:rsid w:val="00297825"/>
    <w:pPr>
      <w:tabs>
        <w:tab w:val="clear" w:pos="567"/>
        <w:tab w:val="clear" w:pos="1134"/>
        <w:tab w:val="clear" w:pos="1701"/>
        <w:tab w:val="clear" w:pos="2268"/>
        <w:tab w:val="clear" w:pos="2835"/>
        <w:tab w:val="clear" w:pos="3402"/>
        <w:tab w:val="clear" w:pos="3969"/>
        <w:tab w:val="clear" w:pos="4536"/>
      </w:tabs>
      <w:ind w:left="960"/>
      <w:jc w:val="left"/>
    </w:pPr>
    <w:rPr>
      <w:sz w:val="20"/>
      <w:szCs w:val="20"/>
    </w:rPr>
  </w:style>
  <w:style w:type="paragraph" w:styleId="TOC6">
    <w:name w:val="toc 6"/>
    <w:basedOn w:val="Normal"/>
    <w:next w:val="Normal"/>
    <w:autoRedefine/>
    <w:rsid w:val="00297825"/>
    <w:pPr>
      <w:tabs>
        <w:tab w:val="clear" w:pos="567"/>
        <w:tab w:val="clear" w:pos="1134"/>
        <w:tab w:val="clear" w:pos="1701"/>
        <w:tab w:val="clear" w:pos="2268"/>
        <w:tab w:val="clear" w:pos="2835"/>
        <w:tab w:val="clear" w:pos="3402"/>
        <w:tab w:val="clear" w:pos="3969"/>
        <w:tab w:val="clear" w:pos="4536"/>
      </w:tabs>
      <w:ind w:left="1200"/>
      <w:jc w:val="left"/>
    </w:pPr>
    <w:rPr>
      <w:sz w:val="20"/>
      <w:szCs w:val="20"/>
    </w:rPr>
  </w:style>
  <w:style w:type="paragraph" w:styleId="TOC7">
    <w:name w:val="toc 7"/>
    <w:basedOn w:val="Normal"/>
    <w:next w:val="Normal"/>
    <w:autoRedefine/>
    <w:rsid w:val="00297825"/>
    <w:pPr>
      <w:tabs>
        <w:tab w:val="clear" w:pos="567"/>
        <w:tab w:val="clear" w:pos="1134"/>
        <w:tab w:val="clear" w:pos="1701"/>
        <w:tab w:val="clear" w:pos="2268"/>
        <w:tab w:val="clear" w:pos="2835"/>
        <w:tab w:val="clear" w:pos="3402"/>
        <w:tab w:val="clear" w:pos="3969"/>
        <w:tab w:val="clear" w:pos="4536"/>
      </w:tabs>
      <w:ind w:left="1440"/>
      <w:jc w:val="left"/>
    </w:pPr>
    <w:rPr>
      <w:sz w:val="20"/>
      <w:szCs w:val="20"/>
    </w:rPr>
  </w:style>
  <w:style w:type="paragraph" w:styleId="TOC8">
    <w:name w:val="toc 8"/>
    <w:basedOn w:val="Normal"/>
    <w:next w:val="Normal"/>
    <w:autoRedefine/>
    <w:rsid w:val="00297825"/>
    <w:pPr>
      <w:tabs>
        <w:tab w:val="clear" w:pos="567"/>
        <w:tab w:val="clear" w:pos="1134"/>
        <w:tab w:val="clear" w:pos="1701"/>
        <w:tab w:val="clear" w:pos="2268"/>
        <w:tab w:val="clear" w:pos="2835"/>
        <w:tab w:val="clear" w:pos="3402"/>
        <w:tab w:val="clear" w:pos="3969"/>
        <w:tab w:val="clear" w:pos="4536"/>
      </w:tabs>
      <w:ind w:left="1680"/>
      <w:jc w:val="left"/>
    </w:pPr>
    <w:rPr>
      <w:sz w:val="20"/>
      <w:szCs w:val="20"/>
    </w:rPr>
  </w:style>
  <w:style w:type="paragraph" w:styleId="TOC9">
    <w:name w:val="toc 9"/>
    <w:basedOn w:val="Normal"/>
    <w:next w:val="Normal"/>
    <w:autoRedefine/>
    <w:rsid w:val="00297825"/>
    <w:pPr>
      <w:tabs>
        <w:tab w:val="clear" w:pos="567"/>
        <w:tab w:val="clear" w:pos="1134"/>
        <w:tab w:val="clear" w:pos="1701"/>
        <w:tab w:val="clear" w:pos="2268"/>
        <w:tab w:val="clear" w:pos="2835"/>
        <w:tab w:val="clear" w:pos="3402"/>
        <w:tab w:val="clear" w:pos="3969"/>
        <w:tab w:val="clear" w:pos="4536"/>
      </w:tabs>
      <w:ind w:left="1920"/>
      <w:jc w:val="left"/>
    </w:pPr>
    <w:rPr>
      <w:sz w:val="20"/>
      <w:szCs w:val="20"/>
    </w:rPr>
  </w:style>
  <w:style w:type="character" w:customStyle="1" w:styleId="Citation">
    <w:name w:val="Citation"/>
    <w:uiPriority w:val="1"/>
    <w:rsid w:val="00297825"/>
    <w:rPr>
      <w:rFonts w:ascii="Times New Roman" w:hAnsi="Times New Roman"/>
    </w:rPr>
  </w:style>
  <w:style w:type="paragraph" w:customStyle="1" w:styleId="FootnoteSeparator">
    <w:name w:val="Footnote Separator"/>
    <w:basedOn w:val="PleadingBase"/>
    <w:rsid w:val="00297825"/>
    <w:pPr>
      <w:pBdr>
        <w:top w:val="single" w:sz="4" w:space="1" w:color="auto"/>
      </w:pBdr>
      <w:spacing w:line="240" w:lineRule="auto"/>
      <w:ind w:left="567"/>
    </w:pPr>
    <w:rPr>
      <w:sz w:val="12"/>
      <w:szCs w:val="12"/>
    </w:rPr>
  </w:style>
  <w:style w:type="paragraph" w:customStyle="1" w:styleId="CaseHeadingAnd">
    <w:name w:val="Case Heading And"/>
    <w:basedOn w:val="CaseHeading"/>
    <w:rsid w:val="00297825"/>
    <w:pPr>
      <w:spacing w:before="120" w:after="120"/>
    </w:pPr>
    <w:rPr>
      <w:b w:val="0"/>
      <w:i/>
    </w:rPr>
  </w:style>
  <w:style w:type="paragraph" w:customStyle="1" w:styleId="Court">
    <w:name w:val="Court"/>
    <w:basedOn w:val="PleadingBase"/>
    <w:rsid w:val="00297825"/>
  </w:style>
  <w:style w:type="table" w:styleId="TableGrid">
    <w:name w:val="Table Grid"/>
    <w:basedOn w:val="TableNormal"/>
    <w:rsid w:val="0029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7825"/>
    <w:rPr>
      <w:sz w:val="16"/>
      <w:szCs w:val="16"/>
    </w:rPr>
  </w:style>
  <w:style w:type="paragraph" w:styleId="CommentText">
    <w:name w:val="annotation text"/>
    <w:basedOn w:val="Normal"/>
    <w:link w:val="CommentTextChar"/>
    <w:rsid w:val="00297825"/>
    <w:pPr>
      <w:spacing w:line="240" w:lineRule="auto"/>
    </w:pPr>
    <w:rPr>
      <w:sz w:val="20"/>
      <w:szCs w:val="20"/>
    </w:rPr>
  </w:style>
  <w:style w:type="character" w:customStyle="1" w:styleId="CommentTextChar">
    <w:name w:val="Comment Text Char"/>
    <w:link w:val="CommentText"/>
    <w:rsid w:val="00297825"/>
    <w:rPr>
      <w:sz w:val="20"/>
      <w:szCs w:val="20"/>
      <w:lang w:val="en-US" w:bidi="en-US"/>
    </w:rPr>
  </w:style>
  <w:style w:type="paragraph" w:styleId="CommentSubject">
    <w:name w:val="annotation subject"/>
    <w:basedOn w:val="CommentText"/>
    <w:next w:val="CommentText"/>
    <w:link w:val="CommentSubjectChar"/>
    <w:rsid w:val="00297825"/>
    <w:rPr>
      <w:b/>
      <w:bCs/>
    </w:rPr>
  </w:style>
  <w:style w:type="character" w:customStyle="1" w:styleId="CommentSubjectChar">
    <w:name w:val="Comment Subject Char"/>
    <w:link w:val="CommentSubject"/>
    <w:rsid w:val="00297825"/>
    <w:rPr>
      <w:b/>
      <w:bCs/>
      <w:sz w:val="20"/>
      <w:szCs w:val="20"/>
      <w:lang w:val="en-US" w:bidi="en-US"/>
    </w:rPr>
  </w:style>
  <w:style w:type="paragraph" w:styleId="ListBullet">
    <w:name w:val="List Bullet"/>
    <w:basedOn w:val="Normal"/>
    <w:rsid w:val="00297825"/>
    <w:pPr>
      <w:numPr>
        <w:numId w:val="1"/>
      </w:numPr>
      <w:contextualSpacing/>
    </w:pPr>
  </w:style>
  <w:style w:type="paragraph" w:styleId="ListParagraph">
    <w:name w:val="List Paragraph"/>
    <w:basedOn w:val="Normal"/>
    <w:uiPriority w:val="34"/>
    <w:qFormat/>
    <w:rsid w:val="00297825"/>
    <w:pPr>
      <w:tabs>
        <w:tab w:val="clear" w:pos="567"/>
        <w:tab w:val="clear" w:pos="1134"/>
        <w:tab w:val="clear" w:pos="1701"/>
        <w:tab w:val="clear" w:pos="2268"/>
        <w:tab w:val="clear" w:pos="2835"/>
        <w:tab w:val="clear" w:pos="3402"/>
        <w:tab w:val="clear" w:pos="3969"/>
        <w:tab w:val="clear" w:pos="4536"/>
      </w:tabs>
      <w:spacing w:after="200" w:line="276" w:lineRule="auto"/>
      <w:ind w:left="720"/>
      <w:contextualSpacing/>
      <w:jc w:val="left"/>
    </w:pPr>
    <w:rPr>
      <w:rFonts w:asciiTheme="minorHAnsi" w:eastAsiaTheme="minorHAnsi" w:hAnsiTheme="minorHAnsi" w:cstheme="minorBidi"/>
      <w:sz w:val="22"/>
      <w:szCs w:val="22"/>
      <w:lang w:val="en-GB" w:bidi="ar-SA"/>
    </w:rPr>
  </w:style>
  <w:style w:type="paragraph" w:customStyle="1" w:styleId="SOCCitation">
    <w:name w:val="SOC Citation"/>
    <w:basedOn w:val="SOCHangingCitation"/>
    <w:qFormat/>
    <w:rsid w:val="00297825"/>
    <w:pPr>
      <w:numPr>
        <w:numId w:val="3"/>
      </w:numPr>
    </w:pPr>
  </w:style>
  <w:style w:type="paragraph" w:customStyle="1" w:styleId="SOCNumberedlevel2">
    <w:name w:val="SOC Numbered level 2"/>
    <w:basedOn w:val="SOCNumbered"/>
    <w:uiPriority w:val="99"/>
    <w:rsid w:val="00297825"/>
    <w:pPr>
      <w:numPr>
        <w:ilvl w:val="1"/>
      </w:numPr>
    </w:pPr>
  </w:style>
  <w:style w:type="paragraph" w:customStyle="1" w:styleId="SOCNumberedlevel3">
    <w:name w:val="SOC Numbered level 3"/>
    <w:basedOn w:val="SOCNumbered"/>
    <w:uiPriority w:val="99"/>
    <w:rsid w:val="00297825"/>
    <w:pPr>
      <w:numPr>
        <w:ilvl w:val="2"/>
      </w:numPr>
    </w:pPr>
  </w:style>
  <w:style w:type="paragraph" w:customStyle="1" w:styleId="SOCNumberedlevel4">
    <w:name w:val="SOC Numbered level 4"/>
    <w:basedOn w:val="SOCNumbered"/>
    <w:rsid w:val="00297825"/>
    <w:pPr>
      <w:numPr>
        <w:ilvl w:val="3"/>
      </w:numPr>
    </w:pPr>
  </w:style>
  <w:style w:type="paragraph" w:customStyle="1" w:styleId="SOCNumberedlevel5">
    <w:name w:val="SOC Numbered level 5"/>
    <w:basedOn w:val="SOCNumbered"/>
    <w:rsid w:val="00297825"/>
    <w:pPr>
      <w:numPr>
        <w:ilvl w:val="4"/>
      </w:numPr>
      <w:tabs>
        <w:tab w:val="num" w:pos="2411"/>
      </w:tabs>
    </w:pPr>
  </w:style>
  <w:style w:type="paragraph" w:customStyle="1" w:styleId="SOCNumberedlevel6">
    <w:name w:val="SOC Numbered level 6"/>
    <w:basedOn w:val="SOCNumbered"/>
    <w:rsid w:val="00297825"/>
    <w:pPr>
      <w:numPr>
        <w:ilvl w:val="5"/>
      </w:numPr>
      <w:tabs>
        <w:tab w:val="num" w:pos="2411"/>
      </w:tabs>
    </w:pPr>
  </w:style>
  <w:style w:type="paragraph" w:customStyle="1" w:styleId="SOCNumberedlevel7">
    <w:name w:val="SOC Numbered level 7"/>
    <w:basedOn w:val="SOCNumbered"/>
    <w:rsid w:val="00297825"/>
    <w:pPr>
      <w:numPr>
        <w:ilvl w:val="6"/>
      </w:numPr>
      <w:tabs>
        <w:tab w:val="num" w:pos="2411"/>
      </w:tabs>
    </w:pPr>
  </w:style>
  <w:style w:type="paragraph" w:customStyle="1" w:styleId="SOCCitationlevel2">
    <w:name w:val="SOC Citation level 2"/>
    <w:basedOn w:val="SOCCitation"/>
    <w:rsid w:val="00297825"/>
    <w:pPr>
      <w:numPr>
        <w:ilvl w:val="1"/>
      </w:numPr>
    </w:pPr>
  </w:style>
  <w:style w:type="paragraph" w:customStyle="1" w:styleId="SOCCitationlevel3">
    <w:name w:val="SOC Citation level 3"/>
    <w:basedOn w:val="SOCCitation"/>
    <w:rsid w:val="00297825"/>
    <w:pPr>
      <w:numPr>
        <w:ilvl w:val="2"/>
      </w:numPr>
    </w:pPr>
  </w:style>
  <w:style w:type="paragraph" w:customStyle="1" w:styleId="SOCCitationlevel4">
    <w:name w:val="SOC Citation level 4"/>
    <w:basedOn w:val="SOCCitation"/>
    <w:rsid w:val="00297825"/>
    <w:pPr>
      <w:numPr>
        <w:ilvl w:val="3"/>
      </w:numPr>
    </w:pPr>
  </w:style>
  <w:style w:type="paragraph" w:customStyle="1" w:styleId="SOCCitationlevel5">
    <w:name w:val="SOC Citation level 5"/>
    <w:basedOn w:val="SOCCitation"/>
    <w:rsid w:val="00297825"/>
    <w:pPr>
      <w:numPr>
        <w:ilvl w:val="4"/>
      </w:numPr>
    </w:pPr>
  </w:style>
  <w:style w:type="paragraph" w:customStyle="1" w:styleId="SOCCitationlevel6">
    <w:name w:val="SOC Citation level 6"/>
    <w:basedOn w:val="SOCCitation"/>
    <w:rsid w:val="00297825"/>
    <w:pPr>
      <w:numPr>
        <w:ilvl w:val="5"/>
      </w:numPr>
    </w:pPr>
  </w:style>
  <w:style w:type="paragraph" w:customStyle="1" w:styleId="SOCCitationlevel7">
    <w:name w:val="SOC Citation level 7"/>
    <w:basedOn w:val="SOCCitation"/>
    <w:rsid w:val="00297825"/>
    <w:pPr>
      <w:numPr>
        <w:ilvl w:val="6"/>
      </w:numPr>
    </w:pPr>
  </w:style>
  <w:style w:type="paragraph" w:customStyle="1" w:styleId="SOCCitationlevel8">
    <w:name w:val="SOC Citation level 8"/>
    <w:basedOn w:val="SOCCitation"/>
    <w:rsid w:val="00297825"/>
    <w:pPr>
      <w:numPr>
        <w:ilvl w:val="7"/>
      </w:numPr>
    </w:pPr>
  </w:style>
  <w:style w:type="paragraph" w:customStyle="1" w:styleId="SOCCitationlevel9">
    <w:name w:val="SOC Citation level 9"/>
    <w:basedOn w:val="SOCCitation"/>
    <w:rsid w:val="00297825"/>
    <w:pPr>
      <w:numPr>
        <w:ilvl w:val="8"/>
      </w:numPr>
    </w:pPr>
  </w:style>
  <w:style w:type="numbering" w:styleId="1ai">
    <w:name w:val="Outline List 1"/>
    <w:basedOn w:val="NoList"/>
    <w:rsid w:val="00297825"/>
    <w:pPr>
      <w:numPr>
        <w:numId w:val="4"/>
      </w:numPr>
    </w:pPr>
  </w:style>
  <w:style w:type="paragraph" w:customStyle="1" w:styleId="SOCHangingCitationlevel2">
    <w:name w:val="SOC Hanging Citation level 2"/>
    <w:basedOn w:val="SOCHangingCitation"/>
    <w:rsid w:val="00297825"/>
    <w:pPr>
      <w:numPr>
        <w:ilvl w:val="1"/>
      </w:numPr>
    </w:pPr>
  </w:style>
  <w:style w:type="paragraph" w:customStyle="1" w:styleId="SOCHangingCitationlevel3">
    <w:name w:val="SOC Hanging Citation level 3"/>
    <w:basedOn w:val="SOCHangingCitation"/>
    <w:rsid w:val="00297825"/>
    <w:pPr>
      <w:numPr>
        <w:ilvl w:val="2"/>
      </w:numPr>
    </w:pPr>
  </w:style>
  <w:style w:type="paragraph" w:customStyle="1" w:styleId="SOCHangingCitationlevel4">
    <w:name w:val="SOC Hanging Citation level 4"/>
    <w:basedOn w:val="SOCHangingCitation"/>
    <w:rsid w:val="00297825"/>
    <w:pPr>
      <w:numPr>
        <w:ilvl w:val="3"/>
      </w:numPr>
    </w:pPr>
  </w:style>
  <w:style w:type="paragraph" w:customStyle="1" w:styleId="SOCHangingCitationlevel5">
    <w:name w:val="SOC Hanging Citation level 5"/>
    <w:basedOn w:val="SOCHangingCitation"/>
    <w:rsid w:val="00297825"/>
    <w:pPr>
      <w:numPr>
        <w:ilvl w:val="4"/>
      </w:numPr>
    </w:pPr>
  </w:style>
  <w:style w:type="paragraph" w:customStyle="1" w:styleId="SOCHangingCitationlevel6">
    <w:name w:val="SOC Hanging Citation level 6"/>
    <w:basedOn w:val="SOCHangingCitation"/>
    <w:rsid w:val="00297825"/>
    <w:pPr>
      <w:numPr>
        <w:ilvl w:val="5"/>
      </w:numPr>
    </w:pPr>
  </w:style>
  <w:style w:type="paragraph" w:customStyle="1" w:styleId="SOCHangingCitationlevel7">
    <w:name w:val="SOC Hanging Citation level 7"/>
    <w:basedOn w:val="SOCHangingCitation"/>
    <w:rsid w:val="00297825"/>
    <w:pPr>
      <w:numPr>
        <w:ilvl w:val="6"/>
      </w:numPr>
    </w:pPr>
  </w:style>
  <w:style w:type="paragraph" w:customStyle="1" w:styleId="SOCHangingCitationlevel8">
    <w:name w:val="SOC Hanging Citation level 8"/>
    <w:basedOn w:val="SOCHangingCitation"/>
    <w:rsid w:val="00297825"/>
    <w:pPr>
      <w:numPr>
        <w:ilvl w:val="7"/>
      </w:numPr>
    </w:pPr>
  </w:style>
  <w:style w:type="paragraph" w:customStyle="1" w:styleId="SOCHangingCitationlevel9">
    <w:name w:val="SOC Hanging Citation level 9"/>
    <w:basedOn w:val="SOCHangingCitation"/>
    <w:rsid w:val="00297825"/>
    <w:pPr>
      <w:numPr>
        <w:ilvl w:val="8"/>
      </w:numPr>
    </w:pPr>
  </w:style>
  <w:style w:type="paragraph" w:customStyle="1" w:styleId="SOCParaContinuelevel2">
    <w:name w:val="SOC Para Continue level 2"/>
    <w:basedOn w:val="SOCParaContinue"/>
    <w:next w:val="SOCNumberedlevel2"/>
    <w:rsid w:val="00297825"/>
    <w:pPr>
      <w:numPr>
        <w:ilvl w:val="1"/>
      </w:numPr>
    </w:pPr>
  </w:style>
  <w:style w:type="paragraph" w:customStyle="1" w:styleId="SOCParaContinuelevel3">
    <w:name w:val="SOC Para Continue level 3"/>
    <w:basedOn w:val="SOCParaContinue"/>
    <w:next w:val="SOCNumberedlevel3"/>
    <w:rsid w:val="00297825"/>
    <w:pPr>
      <w:numPr>
        <w:ilvl w:val="2"/>
      </w:numPr>
    </w:pPr>
  </w:style>
  <w:style w:type="paragraph" w:customStyle="1" w:styleId="SOCParaContinuelevel4">
    <w:name w:val="SOC Para Continue level 4"/>
    <w:basedOn w:val="SOCParaContinue"/>
    <w:next w:val="SOCNumberedlevel4"/>
    <w:rsid w:val="00297825"/>
    <w:pPr>
      <w:numPr>
        <w:ilvl w:val="3"/>
      </w:numPr>
    </w:pPr>
  </w:style>
  <w:style w:type="paragraph" w:customStyle="1" w:styleId="SOCParaContinuelevel5">
    <w:name w:val="SOC Para Continue level 5"/>
    <w:basedOn w:val="SOCParaContinue"/>
    <w:next w:val="SOCNumberedlevel5"/>
    <w:rsid w:val="00297825"/>
    <w:pPr>
      <w:numPr>
        <w:ilvl w:val="4"/>
      </w:numPr>
    </w:pPr>
  </w:style>
  <w:style w:type="paragraph" w:customStyle="1" w:styleId="SOCParaContinuelevel6">
    <w:name w:val="SOC Para Continue level 6"/>
    <w:basedOn w:val="SOCParaContinue"/>
    <w:next w:val="SOCNumberedlevel6"/>
    <w:rsid w:val="00297825"/>
    <w:pPr>
      <w:numPr>
        <w:ilvl w:val="5"/>
      </w:numPr>
    </w:pPr>
  </w:style>
  <w:style w:type="paragraph" w:customStyle="1" w:styleId="SOCParaContinuelevel7">
    <w:name w:val="SOC Para Continue level 7"/>
    <w:basedOn w:val="SOCParaContinue"/>
    <w:next w:val="SOCNumberedlevel7"/>
    <w:rsid w:val="00297825"/>
    <w:pPr>
      <w:numPr>
        <w:ilvl w:val="6"/>
      </w:numPr>
    </w:pPr>
  </w:style>
  <w:style w:type="paragraph" w:customStyle="1" w:styleId="SOCNumberedlevel8">
    <w:name w:val="SOC Numbered level 8"/>
    <w:basedOn w:val="SOCNumbered"/>
    <w:rsid w:val="00297825"/>
    <w:pPr>
      <w:numPr>
        <w:ilvl w:val="7"/>
      </w:numPr>
      <w:tabs>
        <w:tab w:val="num" w:pos="2411"/>
      </w:tabs>
    </w:pPr>
  </w:style>
  <w:style w:type="paragraph" w:customStyle="1" w:styleId="SOCNumberedlevel9">
    <w:name w:val="SOC Numbered level 9"/>
    <w:basedOn w:val="SOCNumbered"/>
    <w:uiPriority w:val="99"/>
    <w:rsid w:val="00297825"/>
    <w:pPr>
      <w:numPr>
        <w:ilvl w:val="8"/>
      </w:numPr>
      <w:tabs>
        <w:tab w:val="num" w:pos="2411"/>
      </w:tabs>
    </w:pPr>
  </w:style>
  <w:style w:type="paragraph" w:customStyle="1" w:styleId="SOCParaContinuelevel8">
    <w:name w:val="SOC Para Continue level 8"/>
    <w:basedOn w:val="SOCParaContinue"/>
    <w:next w:val="SOCNumberedlevel8"/>
    <w:rsid w:val="00297825"/>
    <w:pPr>
      <w:numPr>
        <w:ilvl w:val="7"/>
      </w:numPr>
    </w:pPr>
  </w:style>
  <w:style w:type="paragraph" w:customStyle="1" w:styleId="SOCParaContinuelevel9">
    <w:name w:val="SOC Para Continue level 9"/>
    <w:basedOn w:val="SOCParaContinue"/>
    <w:next w:val="SOCNumberedlevel9"/>
    <w:rsid w:val="00297825"/>
    <w:pPr>
      <w:numPr>
        <w:ilvl w:val="8"/>
      </w:numPr>
    </w:pPr>
  </w:style>
  <w:style w:type="character" w:customStyle="1" w:styleId="Heading4Char">
    <w:name w:val="Heading 4 Char"/>
    <w:basedOn w:val="DefaultParagraphFont"/>
    <w:link w:val="Heading4"/>
    <w:rsid w:val="005D4BA4"/>
    <w:rPr>
      <w:b/>
      <w:i/>
      <w:kern w:val="20"/>
      <w:sz w:val="22"/>
      <w:szCs w:val="22"/>
      <w:lang w:bidi="en-US"/>
    </w:rPr>
  </w:style>
  <w:style w:type="character" w:customStyle="1" w:styleId="Heading5Char">
    <w:name w:val="Heading 5 Char"/>
    <w:basedOn w:val="DefaultParagraphFont"/>
    <w:link w:val="Heading5"/>
    <w:rsid w:val="00297825"/>
    <w:rPr>
      <w:kern w:val="20"/>
      <w:sz w:val="22"/>
      <w:szCs w:val="22"/>
      <w:u w:val="single"/>
      <w:lang w:bidi="en-US"/>
    </w:rPr>
  </w:style>
  <w:style w:type="paragraph" w:customStyle="1" w:styleId="ColorfulList-Accent11">
    <w:name w:val="Colorful List - Accent 11"/>
    <w:basedOn w:val="Normal"/>
    <w:uiPriority w:val="99"/>
    <w:qFormat/>
    <w:rsid w:val="00297825"/>
    <w:pPr>
      <w:tabs>
        <w:tab w:val="clear" w:pos="567"/>
        <w:tab w:val="clear" w:pos="1134"/>
        <w:tab w:val="clear" w:pos="1701"/>
        <w:tab w:val="clear" w:pos="2268"/>
        <w:tab w:val="clear" w:pos="2835"/>
        <w:tab w:val="clear" w:pos="3402"/>
        <w:tab w:val="clear" w:pos="3969"/>
        <w:tab w:val="clear" w:pos="4536"/>
      </w:tabs>
      <w:spacing w:after="200" w:line="276" w:lineRule="auto"/>
      <w:ind w:left="720"/>
      <w:contextualSpacing/>
      <w:jc w:val="left"/>
    </w:pPr>
    <w:rPr>
      <w:rFonts w:ascii="Calibri" w:hAnsi="Calibri"/>
      <w:sz w:val="22"/>
      <w:szCs w:val="22"/>
      <w:lang w:val="en-GB" w:bidi="ar-SA"/>
    </w:rPr>
  </w:style>
  <w:style w:type="character" w:customStyle="1" w:styleId="FootnoteTextChar3">
    <w:name w:val="Footnote Text Char3"/>
    <w:aliases w:val="Car Char2,fn Char3,Footnotes Char3,ft Char2,fn cafc Char2,Footnote ak Char3,fn Char Char1,footnote text Char Char1,Footnotes Char Char1,Footnote ak Char Char1,footnote citation Char Char1,Car Char Char1,fn Char1 Char1,ft Char Char"/>
    <w:locked/>
    <w:rsid w:val="00297825"/>
    <w:rPr>
      <w:lang w:eastAsia="en-US"/>
    </w:rPr>
  </w:style>
  <w:style w:type="paragraph" w:styleId="EndnoteText">
    <w:name w:val="endnote text"/>
    <w:basedOn w:val="Normal"/>
    <w:link w:val="EndnoteTextChar"/>
    <w:semiHidden/>
    <w:unhideWhenUsed/>
    <w:rsid w:val="00364D6F"/>
    <w:pPr>
      <w:spacing w:line="240" w:lineRule="auto"/>
    </w:pPr>
    <w:rPr>
      <w:sz w:val="20"/>
      <w:szCs w:val="20"/>
    </w:rPr>
  </w:style>
  <w:style w:type="character" w:customStyle="1" w:styleId="EndnoteTextChar">
    <w:name w:val="Endnote Text Char"/>
    <w:basedOn w:val="DefaultParagraphFont"/>
    <w:link w:val="EndnoteText"/>
    <w:semiHidden/>
    <w:rsid w:val="00364D6F"/>
    <w:rPr>
      <w:lang w:val="en-US" w:bidi="en-US"/>
    </w:rPr>
  </w:style>
  <w:style w:type="character" w:styleId="EndnoteReference">
    <w:name w:val="endnote reference"/>
    <w:basedOn w:val="DefaultParagraphFont"/>
    <w:semiHidden/>
    <w:unhideWhenUsed/>
    <w:rsid w:val="00364D6F"/>
    <w:rPr>
      <w:vertAlign w:val="superscript"/>
    </w:rPr>
  </w:style>
  <w:style w:type="paragraph" w:styleId="NoSpacing">
    <w:name w:val="No Spacing"/>
    <w:uiPriority w:val="1"/>
    <w:qFormat/>
    <w:rsid w:val="00952296"/>
    <w:pPr>
      <w:jc w:val="both"/>
    </w:pPr>
    <w:rPr>
      <w:rFonts w:cs="Arial"/>
      <w:bCs/>
      <w:kern w:val="32"/>
      <w:sz w:val="24"/>
      <w:szCs w:val="28"/>
    </w:rPr>
  </w:style>
  <w:style w:type="paragraph" w:customStyle="1" w:styleId="MediumGrid1-Accent21">
    <w:name w:val="Medium Grid 1 - Accent 21"/>
    <w:basedOn w:val="Normal"/>
    <w:rsid w:val="00D55FE7"/>
    <w:pPr>
      <w:tabs>
        <w:tab w:val="clear" w:pos="567"/>
        <w:tab w:val="clear" w:pos="1134"/>
        <w:tab w:val="clear" w:pos="1701"/>
        <w:tab w:val="clear" w:pos="2268"/>
        <w:tab w:val="clear" w:pos="2835"/>
        <w:tab w:val="clear" w:pos="3402"/>
        <w:tab w:val="clear" w:pos="3969"/>
        <w:tab w:val="clear" w:pos="4536"/>
      </w:tabs>
      <w:spacing w:after="200" w:line="276" w:lineRule="auto"/>
      <w:ind w:left="720"/>
      <w:jc w:val="left"/>
    </w:pPr>
    <w:rPr>
      <w:rFonts w:ascii="Calibri" w:hAnsi="Calibri" w:cs="Calibri"/>
      <w:sz w:val="22"/>
      <w:szCs w:val="22"/>
      <w:lang w:val="en-GB" w:bidi="ar-SA"/>
    </w:rPr>
  </w:style>
  <w:style w:type="paragraph" w:customStyle="1" w:styleId="AONormal">
    <w:name w:val="AONormal"/>
    <w:rsid w:val="00EC48C2"/>
    <w:pPr>
      <w:spacing w:line="260" w:lineRule="atLeast"/>
    </w:pPr>
    <w:rPr>
      <w:rFonts w:eastAsia="Calibri"/>
      <w:sz w:val="22"/>
      <w:szCs w:val="22"/>
    </w:rPr>
  </w:style>
  <w:style w:type="paragraph" w:customStyle="1" w:styleId="indent11">
    <w:name w:val="indent11"/>
    <w:basedOn w:val="Normal"/>
    <w:rsid w:val="00B877D9"/>
    <w:pPr>
      <w:tabs>
        <w:tab w:val="clear" w:pos="567"/>
        <w:tab w:val="clear" w:pos="1134"/>
        <w:tab w:val="clear" w:pos="1701"/>
        <w:tab w:val="clear" w:pos="2268"/>
        <w:tab w:val="clear" w:pos="2835"/>
        <w:tab w:val="clear" w:pos="3402"/>
        <w:tab w:val="clear" w:pos="3969"/>
        <w:tab w:val="clear" w:pos="4536"/>
      </w:tabs>
      <w:spacing w:line="240" w:lineRule="auto"/>
      <w:jc w:val="left"/>
    </w:pPr>
    <w:rPr>
      <w:lang w:val="en-GB" w:eastAsia="en-GB" w:bidi="ar-SA"/>
    </w:rPr>
  </w:style>
  <w:style w:type="paragraph" w:styleId="Quote">
    <w:name w:val="Quote"/>
    <w:basedOn w:val="Normal"/>
    <w:next w:val="Normal"/>
    <w:link w:val="QuoteChar"/>
    <w:qFormat/>
    <w:rsid w:val="0035476F"/>
    <w:pPr>
      <w:spacing w:after="240" w:line="240" w:lineRule="auto"/>
      <w:ind w:left="1440" w:right="1440"/>
    </w:pPr>
    <w:rPr>
      <w:szCs w:val="20"/>
    </w:rPr>
  </w:style>
  <w:style w:type="character" w:customStyle="1" w:styleId="QuoteChar">
    <w:name w:val="Quote Char"/>
    <w:basedOn w:val="DefaultParagraphFont"/>
    <w:link w:val="Quote"/>
    <w:rsid w:val="0035476F"/>
    <w:rPr>
      <w:sz w:val="24"/>
      <w:lang w:val="en-US" w:bidi="en-US"/>
    </w:rPr>
  </w:style>
  <w:style w:type="paragraph" w:customStyle="1" w:styleId="ParaLevel1">
    <w:name w:val="ParaLevel1"/>
    <w:basedOn w:val="Normal"/>
    <w:rsid w:val="0035476F"/>
    <w:pPr>
      <w:numPr>
        <w:numId w:val="8"/>
      </w:numPr>
      <w:tabs>
        <w:tab w:val="clear" w:pos="567"/>
        <w:tab w:val="clear" w:pos="1134"/>
        <w:tab w:val="clear" w:pos="1701"/>
        <w:tab w:val="clear" w:pos="2268"/>
        <w:tab w:val="clear" w:pos="2835"/>
        <w:tab w:val="clear" w:pos="3402"/>
        <w:tab w:val="clear" w:pos="3969"/>
        <w:tab w:val="clear" w:pos="4536"/>
      </w:tabs>
      <w:suppressAutoHyphens/>
      <w:spacing w:before="240" w:after="240" w:line="240" w:lineRule="auto"/>
      <w:outlineLvl w:val="0"/>
    </w:pPr>
    <w:rPr>
      <w:szCs w:val="20"/>
      <w:lang w:val="en-GB" w:bidi="ar-SA"/>
    </w:rPr>
  </w:style>
  <w:style w:type="paragraph" w:customStyle="1" w:styleId="ParaLevel2">
    <w:name w:val="ParaLevel2"/>
    <w:basedOn w:val="Normal"/>
    <w:rsid w:val="0035476F"/>
    <w:pPr>
      <w:numPr>
        <w:ilvl w:val="1"/>
        <w:numId w:val="8"/>
      </w:numPr>
      <w:tabs>
        <w:tab w:val="clear" w:pos="567"/>
        <w:tab w:val="clear" w:pos="1134"/>
        <w:tab w:val="clear" w:pos="1701"/>
        <w:tab w:val="clear" w:pos="2268"/>
        <w:tab w:val="clear" w:pos="2835"/>
        <w:tab w:val="clear" w:pos="3402"/>
        <w:tab w:val="clear" w:pos="3969"/>
        <w:tab w:val="clear" w:pos="4536"/>
      </w:tabs>
      <w:suppressAutoHyphens/>
      <w:spacing w:before="240" w:after="240" w:line="240" w:lineRule="auto"/>
      <w:outlineLvl w:val="1"/>
    </w:pPr>
    <w:rPr>
      <w:szCs w:val="20"/>
      <w:lang w:val="en-GB" w:bidi="ar-SA"/>
    </w:rPr>
  </w:style>
  <w:style w:type="paragraph" w:customStyle="1" w:styleId="ParaLevel3">
    <w:name w:val="ParaLevel3"/>
    <w:basedOn w:val="Normal"/>
    <w:rsid w:val="0035476F"/>
    <w:pPr>
      <w:numPr>
        <w:ilvl w:val="2"/>
        <w:numId w:val="8"/>
      </w:numPr>
      <w:tabs>
        <w:tab w:val="clear" w:pos="567"/>
        <w:tab w:val="clear" w:pos="1134"/>
        <w:tab w:val="clear" w:pos="1701"/>
        <w:tab w:val="clear" w:pos="2268"/>
        <w:tab w:val="clear" w:pos="2835"/>
        <w:tab w:val="clear" w:pos="3402"/>
        <w:tab w:val="clear" w:pos="3969"/>
        <w:tab w:val="clear" w:pos="4536"/>
      </w:tabs>
      <w:suppressAutoHyphens/>
      <w:spacing w:before="240" w:after="240" w:line="240" w:lineRule="auto"/>
      <w:outlineLvl w:val="2"/>
    </w:pPr>
    <w:rPr>
      <w:szCs w:val="20"/>
      <w:lang w:val="en-GB" w:bidi="ar-SA"/>
    </w:rPr>
  </w:style>
  <w:style w:type="paragraph" w:customStyle="1" w:styleId="ParaLevel4">
    <w:name w:val="ParaLevel4"/>
    <w:basedOn w:val="Normal"/>
    <w:rsid w:val="0035476F"/>
    <w:pPr>
      <w:numPr>
        <w:ilvl w:val="3"/>
        <w:numId w:val="8"/>
      </w:numPr>
      <w:tabs>
        <w:tab w:val="clear" w:pos="567"/>
        <w:tab w:val="clear" w:pos="1134"/>
        <w:tab w:val="clear" w:pos="1701"/>
        <w:tab w:val="clear" w:pos="2268"/>
        <w:tab w:val="clear" w:pos="2835"/>
        <w:tab w:val="clear" w:pos="3207"/>
        <w:tab w:val="clear" w:pos="3402"/>
        <w:tab w:val="clear" w:pos="3969"/>
        <w:tab w:val="clear" w:pos="4536"/>
        <w:tab w:val="num" w:pos="2836"/>
      </w:tabs>
      <w:suppressAutoHyphens/>
      <w:spacing w:before="240" w:after="240" w:line="240" w:lineRule="auto"/>
      <w:outlineLvl w:val="3"/>
    </w:pPr>
    <w:rPr>
      <w:szCs w:val="20"/>
      <w:lang w:val="en-GB" w:bidi="ar-SA"/>
    </w:rPr>
  </w:style>
  <w:style w:type="paragraph" w:customStyle="1" w:styleId="ParaLevel5">
    <w:name w:val="ParaLevel5"/>
    <w:basedOn w:val="Normal"/>
    <w:rsid w:val="0035476F"/>
    <w:pPr>
      <w:numPr>
        <w:ilvl w:val="4"/>
        <w:numId w:val="8"/>
      </w:numPr>
      <w:tabs>
        <w:tab w:val="clear" w:pos="567"/>
        <w:tab w:val="clear" w:pos="1134"/>
        <w:tab w:val="clear" w:pos="1701"/>
        <w:tab w:val="clear" w:pos="2268"/>
        <w:tab w:val="clear" w:pos="2835"/>
        <w:tab w:val="clear" w:pos="3402"/>
        <w:tab w:val="clear" w:pos="3969"/>
        <w:tab w:val="clear" w:pos="4536"/>
      </w:tabs>
      <w:suppressAutoHyphens/>
      <w:spacing w:before="240" w:after="240" w:line="240" w:lineRule="auto"/>
      <w:outlineLvl w:val="4"/>
    </w:pPr>
    <w:rPr>
      <w:szCs w:val="20"/>
      <w:lang w:val="en-GB" w:bidi="ar-SA"/>
    </w:rPr>
  </w:style>
  <w:style w:type="paragraph" w:customStyle="1" w:styleId="ParaLevel6">
    <w:name w:val="ParaLevel6"/>
    <w:basedOn w:val="Normal"/>
    <w:rsid w:val="0035476F"/>
    <w:pPr>
      <w:numPr>
        <w:ilvl w:val="5"/>
        <w:numId w:val="8"/>
      </w:numPr>
      <w:tabs>
        <w:tab w:val="clear" w:pos="567"/>
        <w:tab w:val="clear" w:pos="1134"/>
        <w:tab w:val="clear" w:pos="1701"/>
        <w:tab w:val="clear" w:pos="2268"/>
        <w:tab w:val="clear" w:pos="2835"/>
        <w:tab w:val="clear" w:pos="3402"/>
        <w:tab w:val="clear" w:pos="3969"/>
        <w:tab w:val="clear" w:pos="4536"/>
        <w:tab w:val="clear" w:pos="4625"/>
        <w:tab w:val="num" w:pos="4254"/>
      </w:tabs>
      <w:suppressAutoHyphens/>
      <w:spacing w:before="240" w:after="240" w:line="240" w:lineRule="auto"/>
      <w:outlineLvl w:val="5"/>
    </w:pPr>
    <w:rPr>
      <w:szCs w:val="20"/>
      <w:lang w:val="en-GB" w:bidi="ar-SA"/>
    </w:rPr>
  </w:style>
  <w:style w:type="paragraph" w:customStyle="1" w:styleId="ParaLevel7">
    <w:name w:val="ParaLevel7"/>
    <w:basedOn w:val="Normal"/>
    <w:rsid w:val="0035476F"/>
    <w:pPr>
      <w:numPr>
        <w:ilvl w:val="6"/>
        <w:numId w:val="8"/>
      </w:numPr>
      <w:tabs>
        <w:tab w:val="clear" w:pos="567"/>
        <w:tab w:val="clear" w:pos="1134"/>
        <w:tab w:val="clear" w:pos="1701"/>
        <w:tab w:val="clear" w:pos="2268"/>
        <w:tab w:val="clear" w:pos="2835"/>
        <w:tab w:val="clear" w:pos="3402"/>
        <w:tab w:val="clear" w:pos="3969"/>
        <w:tab w:val="clear" w:pos="4536"/>
      </w:tabs>
      <w:suppressAutoHyphens/>
      <w:spacing w:before="240" w:after="240" w:line="240" w:lineRule="auto"/>
      <w:outlineLvl w:val="6"/>
    </w:pPr>
    <w:rPr>
      <w:szCs w:val="20"/>
      <w:lang w:val="en-GB" w:bidi="ar-SA"/>
    </w:rPr>
  </w:style>
  <w:style w:type="paragraph" w:customStyle="1" w:styleId="ParaLevel8">
    <w:name w:val="ParaLevel8"/>
    <w:basedOn w:val="Normal"/>
    <w:rsid w:val="0035476F"/>
    <w:pPr>
      <w:numPr>
        <w:ilvl w:val="7"/>
        <w:numId w:val="8"/>
      </w:numPr>
      <w:tabs>
        <w:tab w:val="clear" w:pos="567"/>
        <w:tab w:val="clear" w:pos="1134"/>
        <w:tab w:val="clear" w:pos="1701"/>
        <w:tab w:val="clear" w:pos="2268"/>
        <w:tab w:val="clear" w:pos="2835"/>
        <w:tab w:val="clear" w:pos="3402"/>
        <w:tab w:val="clear" w:pos="3969"/>
        <w:tab w:val="clear" w:pos="4536"/>
        <w:tab w:val="clear" w:pos="6043"/>
        <w:tab w:val="num" w:pos="5672"/>
      </w:tabs>
      <w:suppressAutoHyphens/>
      <w:spacing w:before="240" w:after="240" w:line="240" w:lineRule="auto"/>
      <w:outlineLvl w:val="7"/>
    </w:pPr>
    <w:rPr>
      <w:szCs w:val="20"/>
      <w:lang w:val="en-GB" w:bidi="ar-SA"/>
    </w:rPr>
  </w:style>
  <w:style w:type="paragraph" w:customStyle="1" w:styleId="ParaLevel9">
    <w:name w:val="ParaLevel9"/>
    <w:basedOn w:val="Normal"/>
    <w:rsid w:val="0035476F"/>
    <w:pPr>
      <w:numPr>
        <w:ilvl w:val="8"/>
        <w:numId w:val="8"/>
      </w:numPr>
      <w:tabs>
        <w:tab w:val="clear" w:pos="567"/>
        <w:tab w:val="clear" w:pos="1134"/>
        <w:tab w:val="clear" w:pos="1701"/>
        <w:tab w:val="clear" w:pos="2268"/>
        <w:tab w:val="clear" w:pos="2835"/>
        <w:tab w:val="clear" w:pos="3402"/>
        <w:tab w:val="clear" w:pos="3969"/>
        <w:tab w:val="clear" w:pos="4536"/>
      </w:tabs>
      <w:suppressAutoHyphens/>
      <w:spacing w:before="240" w:after="240" w:line="240" w:lineRule="auto"/>
      <w:outlineLvl w:val="8"/>
    </w:pPr>
    <w:rPr>
      <w:szCs w:val="20"/>
      <w:lang w:val="en-GB" w:bidi="ar-SA"/>
    </w:rPr>
  </w:style>
  <w:style w:type="paragraph" w:customStyle="1" w:styleId="Body">
    <w:name w:val="Body"/>
    <w:basedOn w:val="Normal"/>
    <w:rsid w:val="00AD6166"/>
    <w:pPr>
      <w:tabs>
        <w:tab w:val="clear" w:pos="567"/>
        <w:tab w:val="clear" w:pos="1134"/>
        <w:tab w:val="clear" w:pos="1701"/>
        <w:tab w:val="clear" w:pos="2268"/>
        <w:tab w:val="clear" w:pos="2835"/>
        <w:tab w:val="clear" w:pos="3402"/>
        <w:tab w:val="clear" w:pos="3969"/>
        <w:tab w:val="clear" w:pos="4536"/>
      </w:tabs>
      <w:spacing w:after="240" w:line="240" w:lineRule="auto"/>
    </w:pPr>
    <w:rPr>
      <w:rFonts w:ascii="Arial" w:hAnsi="Arial"/>
      <w:sz w:val="20"/>
      <w:szCs w:val="20"/>
      <w:lang w:val="en-GB" w:bidi="ar-SA"/>
    </w:rPr>
  </w:style>
  <w:style w:type="paragraph" w:customStyle="1" w:styleId="BodyHangingLevel1">
    <w:name w:val="Body Hanging Level1"/>
    <w:basedOn w:val="Body"/>
    <w:rsid w:val="00AD6166"/>
    <w:pPr>
      <w:ind w:left="720" w:hanging="720"/>
    </w:pPr>
  </w:style>
  <w:style w:type="paragraph" w:customStyle="1" w:styleId="PLEADINGCaseHeader1">
    <w:name w:val="PLEADING Case Header 1"/>
    <w:basedOn w:val="Normal"/>
    <w:qFormat/>
    <w:rsid w:val="00161814"/>
    <w:pPr>
      <w:tabs>
        <w:tab w:val="clear" w:pos="567"/>
        <w:tab w:val="clear" w:pos="1134"/>
        <w:tab w:val="clear" w:pos="1701"/>
        <w:tab w:val="clear" w:pos="2268"/>
        <w:tab w:val="clear" w:pos="2835"/>
        <w:tab w:val="clear" w:pos="3402"/>
        <w:tab w:val="clear" w:pos="3969"/>
        <w:tab w:val="clear" w:pos="4536"/>
      </w:tabs>
      <w:suppressAutoHyphens/>
      <w:spacing w:before="100" w:line="360" w:lineRule="auto"/>
      <w:jc w:val="left"/>
    </w:pPr>
    <w:rPr>
      <w:rFonts w:ascii="Arial" w:hAnsi="Arial"/>
      <w:b/>
      <w:sz w:val="20"/>
      <w:szCs w:val="18"/>
      <w:lang w:val="en-GB" w:eastAsia="en-GB" w:bidi="ar-SA"/>
    </w:rPr>
  </w:style>
  <w:style w:type="character" w:customStyle="1" w:styleId="searchterm">
    <w:name w:val="searchterm"/>
    <w:basedOn w:val="DefaultParagraphFont"/>
    <w:rsid w:val="00864317"/>
  </w:style>
  <w:style w:type="character" w:styleId="FollowedHyperlink">
    <w:name w:val="FollowedHyperlink"/>
    <w:basedOn w:val="DefaultParagraphFont"/>
    <w:rsid w:val="00FF232C"/>
    <w:rPr>
      <w:color w:val="800080" w:themeColor="followedHyperlink"/>
      <w:u w:val="single"/>
    </w:rPr>
  </w:style>
  <w:style w:type="paragraph" w:styleId="Revision">
    <w:name w:val="Revision"/>
    <w:hidden/>
    <w:semiHidden/>
    <w:rsid w:val="00EE59D3"/>
    <w:rPr>
      <w:sz w:val="24"/>
      <w:szCs w:val="24"/>
      <w:lang w:val="en-US" w:bidi="en-US"/>
    </w:rPr>
  </w:style>
  <w:style w:type="character" w:customStyle="1" w:styleId="Heading7Char">
    <w:name w:val="Heading 7 Char"/>
    <w:link w:val="Heading7"/>
    <w:rsid w:val="00484070"/>
    <w:rPr>
      <w:sz w:val="24"/>
      <w:szCs w:val="24"/>
      <w:lang w:val="en-US" w:bidi="en-US"/>
    </w:rPr>
  </w:style>
  <w:style w:type="paragraph" w:customStyle="1" w:styleId="DP">
    <w:name w:val="DP"/>
    <w:basedOn w:val="Normal"/>
    <w:qFormat/>
    <w:rsid w:val="0051404A"/>
    <w:pPr>
      <w:tabs>
        <w:tab w:val="clear" w:pos="567"/>
        <w:tab w:val="clear" w:pos="1134"/>
        <w:tab w:val="clear" w:pos="1701"/>
        <w:tab w:val="clear" w:pos="2268"/>
        <w:tab w:val="clear" w:pos="2835"/>
        <w:tab w:val="clear" w:pos="3402"/>
        <w:tab w:val="clear" w:pos="3969"/>
        <w:tab w:val="clear" w:pos="4536"/>
      </w:tabs>
      <w:spacing w:line="360" w:lineRule="auto"/>
    </w:pPr>
    <w:rPr>
      <w:rFonts w:eastAsia="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80097">
      <w:bodyDiv w:val="1"/>
      <w:marLeft w:val="0"/>
      <w:marRight w:val="0"/>
      <w:marTop w:val="0"/>
      <w:marBottom w:val="0"/>
      <w:divBdr>
        <w:top w:val="none" w:sz="0" w:space="0" w:color="auto"/>
        <w:left w:val="none" w:sz="0" w:space="0" w:color="auto"/>
        <w:bottom w:val="none" w:sz="0" w:space="0" w:color="auto"/>
        <w:right w:val="none" w:sz="0" w:space="0" w:color="auto"/>
      </w:divBdr>
    </w:div>
    <w:div w:id="843058846">
      <w:bodyDiv w:val="1"/>
      <w:marLeft w:val="0"/>
      <w:marRight w:val="0"/>
      <w:marTop w:val="0"/>
      <w:marBottom w:val="0"/>
      <w:divBdr>
        <w:top w:val="none" w:sz="0" w:space="0" w:color="auto"/>
        <w:left w:val="none" w:sz="0" w:space="0" w:color="auto"/>
        <w:bottom w:val="none" w:sz="0" w:space="0" w:color="auto"/>
        <w:right w:val="none" w:sz="0" w:space="0" w:color="auto"/>
      </w:divBdr>
    </w:div>
    <w:div w:id="887960317">
      <w:bodyDiv w:val="1"/>
      <w:marLeft w:val="224"/>
      <w:marRight w:val="224"/>
      <w:marTop w:val="45"/>
      <w:marBottom w:val="45"/>
      <w:divBdr>
        <w:top w:val="none" w:sz="0" w:space="0" w:color="auto"/>
        <w:left w:val="none" w:sz="0" w:space="0" w:color="auto"/>
        <w:bottom w:val="none" w:sz="0" w:space="0" w:color="auto"/>
        <w:right w:val="none" w:sz="0" w:space="0" w:color="auto"/>
      </w:divBdr>
      <w:divsChild>
        <w:div w:id="1718238227">
          <w:marLeft w:val="0"/>
          <w:marRight w:val="0"/>
          <w:marTop w:val="0"/>
          <w:marBottom w:val="0"/>
          <w:divBdr>
            <w:top w:val="none" w:sz="0" w:space="0" w:color="auto"/>
            <w:left w:val="none" w:sz="0" w:space="0" w:color="auto"/>
            <w:bottom w:val="none" w:sz="0" w:space="0" w:color="auto"/>
            <w:right w:val="none" w:sz="0" w:space="0" w:color="auto"/>
          </w:divBdr>
          <w:divsChild>
            <w:div w:id="838346801">
              <w:marLeft w:val="0"/>
              <w:marRight w:val="0"/>
              <w:marTop w:val="0"/>
              <w:marBottom w:val="0"/>
              <w:divBdr>
                <w:top w:val="none" w:sz="0" w:space="0" w:color="auto"/>
                <w:left w:val="none" w:sz="0" w:space="0" w:color="auto"/>
                <w:bottom w:val="none" w:sz="0" w:space="0" w:color="auto"/>
                <w:right w:val="none" w:sz="0" w:space="0" w:color="auto"/>
              </w:divBdr>
              <w:divsChild>
                <w:div w:id="8933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8596">
      <w:bodyDiv w:val="1"/>
      <w:marLeft w:val="0"/>
      <w:marRight w:val="0"/>
      <w:marTop w:val="0"/>
      <w:marBottom w:val="0"/>
      <w:divBdr>
        <w:top w:val="none" w:sz="0" w:space="0" w:color="auto"/>
        <w:left w:val="none" w:sz="0" w:space="0" w:color="auto"/>
        <w:bottom w:val="none" w:sz="0" w:space="0" w:color="auto"/>
        <w:right w:val="none" w:sz="0" w:space="0" w:color="auto"/>
      </w:divBdr>
    </w:div>
    <w:div w:id="1061709785">
      <w:bodyDiv w:val="1"/>
      <w:marLeft w:val="0"/>
      <w:marRight w:val="0"/>
      <w:marTop w:val="0"/>
      <w:marBottom w:val="0"/>
      <w:divBdr>
        <w:top w:val="none" w:sz="0" w:space="0" w:color="auto"/>
        <w:left w:val="none" w:sz="0" w:space="0" w:color="auto"/>
        <w:bottom w:val="none" w:sz="0" w:space="0" w:color="auto"/>
        <w:right w:val="none" w:sz="0" w:space="0" w:color="auto"/>
      </w:divBdr>
    </w:div>
    <w:div w:id="1111167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gin.westlaw.co.uk/maf/wluk/ext/app/document?src=doc&amp;linktype=ref&amp;context=25&amp;crumb-action=replace&amp;docguid=I0A2CEF40E42911DA8FC2A0F0355337E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login.westlaw.co.uk/maf/wluk/ext/app/document?src=doc&amp;linktype=ref&amp;context=37&amp;crumb-action=replace&amp;docguid=I69119B70E42711DA8FC2A0F0355337E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n.westlaw.co.uk/maf/wluk/ext/app/document?src=doc&amp;linktype=ref&amp;context=37&amp;crumb-action=replace&amp;docguid=IE857DA20E42711DA8FC2A0F0355337E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login.westlaw.co.uk/maf/wluk/ext/app/document?src=doc&amp;linktype=ref&amp;context=37&amp;crumb-action=replace&amp;docguid=I0A2CEF40E42911DA8FC2A0F0355337E9" TargetMode="External"/><Relationship Id="rId4" Type="http://schemas.openxmlformats.org/officeDocument/2006/relationships/styles" Target="styles.xml"/><Relationship Id="rId9" Type="http://schemas.openxmlformats.org/officeDocument/2006/relationships/hyperlink" Target="http://login.westlaw.co.uk/maf/wluk/ext/app/document?src=doc&amp;linktype=ref&amp;context=37&amp;crumb-action=replace&amp;docguid=I0A2CEF40E42911DA8FC2A0F0355337E9" TargetMode="External"/><Relationship Id="rId14" Type="http://schemas.openxmlformats.org/officeDocument/2006/relationships/hyperlink" Target="http://login.westlaw.co.uk/maf/wluk/ext/app/document?src=doc&amp;linktype=ref&amp;context=43&amp;crumb-action=replace&amp;docguid=I69119B70E42711DA8FC2A0F0355337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16A0-A5B7-4CD6-9D39-F7B50600CD24}">
  <ds:schemaRefs>
    <ds:schemaRef ds:uri="http://schemas.openxmlformats.org/officeDocument/2006/bibliography"/>
  </ds:schemaRefs>
</ds:datastoreItem>
</file>

<file path=customXml/itemProps2.xml><?xml version="1.0" encoding="utf-8"?>
<ds:datastoreItem xmlns:ds="http://schemas.openxmlformats.org/officeDocument/2006/customXml" ds:itemID="{3D869DDF-9C1A-4B3B-92F4-86603A30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2244</Words>
  <Characters>12794</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Blakeley</dc:creator>
  <cp:lastModifiedBy>Author</cp:lastModifiedBy>
  <cp:revision>2</cp:revision>
  <cp:lastPrinted>2018-05-25T19:54:00Z</cp:lastPrinted>
  <dcterms:created xsi:type="dcterms:W3CDTF">2018-06-04T08:32:00Z</dcterms:created>
  <dcterms:modified xsi:type="dcterms:W3CDTF">2018-06-04T08:32:00Z</dcterms:modified>
</cp:coreProperties>
</file>