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EE7E" w14:textId="5BE4AE32" w:rsidR="006F695B" w:rsidRPr="00B70CA6" w:rsidRDefault="006F695B" w:rsidP="00B70CA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70CA6">
        <w:rPr>
          <w:rFonts w:ascii="Times New Roman" w:hAnsi="Times New Roman" w:cs="Times New Roman"/>
          <w:b/>
          <w:bCs/>
        </w:rPr>
        <w:t>One Essex Court</w:t>
      </w:r>
    </w:p>
    <w:p w14:paraId="48493712" w14:textId="5BF8F572" w:rsidR="006F695B" w:rsidRPr="00B70CA6" w:rsidRDefault="006F695B" w:rsidP="00B70CA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70CA6">
        <w:rPr>
          <w:rFonts w:ascii="Times New Roman" w:hAnsi="Times New Roman" w:cs="Times New Roman"/>
          <w:b/>
          <w:bCs/>
        </w:rPr>
        <w:t>Feedback policy for pupillage applicants</w:t>
      </w:r>
    </w:p>
    <w:p w14:paraId="37F17AF2" w14:textId="646BC978" w:rsidR="006F695B" w:rsidRPr="00B70CA6" w:rsidRDefault="006F695B" w:rsidP="00B70C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70CA6">
        <w:rPr>
          <w:rFonts w:ascii="Times New Roman" w:hAnsi="Times New Roman" w:cs="Times New Roman"/>
        </w:rPr>
        <w:t>Unsuccessful applicants for pupillage at One Essex Court may request feedback on the reasons for the rejection of their application.</w:t>
      </w:r>
    </w:p>
    <w:p w14:paraId="6E7E5727" w14:textId="54EDC970" w:rsidR="006F695B" w:rsidRPr="00B70CA6" w:rsidRDefault="008D3B88" w:rsidP="00B70C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70CA6">
        <w:rPr>
          <w:rFonts w:ascii="Times New Roman" w:hAnsi="Times New Roman" w:cs="Times New Roman"/>
        </w:rPr>
        <w:t>Requests for feedback should be made to Kirsty Hough within 2 weeks of rejection.</w:t>
      </w:r>
    </w:p>
    <w:p w14:paraId="15FA709F" w14:textId="3E2C2EBE" w:rsidR="00760735" w:rsidRPr="00B70CA6" w:rsidRDefault="004D570B" w:rsidP="00B70C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Concise</w:t>
      </w:r>
      <w:r w:rsidR="00760735" w:rsidRPr="00B70CA6">
        <w:rPr>
          <w:rFonts w:ascii="Times New Roman" w:hAnsi="Times New Roman" w:cs="Times New Roman"/>
        </w:rPr>
        <w:t xml:space="preserve"> feedback will be given </w:t>
      </w:r>
      <w:r w:rsidR="007C13DC" w:rsidRPr="00B70CA6">
        <w:rPr>
          <w:rFonts w:ascii="Times New Roman" w:hAnsi="Times New Roman" w:cs="Times New Roman"/>
        </w:rPr>
        <w:t xml:space="preserve">by </w:t>
      </w:r>
      <w:r w:rsidR="00760735" w:rsidRPr="00B70CA6">
        <w:rPr>
          <w:rFonts w:ascii="Times New Roman" w:hAnsi="Times New Roman" w:cs="Times New Roman"/>
        </w:rPr>
        <w:t>e-mail identifying</w:t>
      </w:r>
      <w:r w:rsidR="003546D9" w:rsidRPr="00B70CA6">
        <w:rPr>
          <w:rFonts w:ascii="Times New Roman" w:hAnsi="Times New Roman" w:cs="Times New Roman"/>
        </w:rPr>
        <w:t xml:space="preserve"> the published selection criterion or criteria</w:t>
      </w:r>
      <w:r w:rsidR="00E6107A" w:rsidRPr="00B70CA6">
        <w:rPr>
          <w:rFonts w:ascii="Times New Roman" w:hAnsi="Times New Roman" w:cs="Times New Roman"/>
        </w:rPr>
        <w:t xml:space="preserve"> against which the application was adjudged insufficiently strong to progress the application, having regard</w:t>
      </w:r>
      <w:r w:rsidR="00D16683" w:rsidRPr="00B70CA6">
        <w:rPr>
          <w:rFonts w:ascii="Times New Roman" w:hAnsi="Times New Roman" w:cs="Times New Roman"/>
        </w:rPr>
        <w:t xml:space="preserve"> to the calibre of other applications received.</w:t>
      </w:r>
    </w:p>
    <w:p w14:paraId="6725D6E8" w14:textId="32CA5BF2" w:rsidR="00D16683" w:rsidRPr="00B70CA6" w:rsidRDefault="007E3D14" w:rsidP="00B70C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70CA6">
        <w:rPr>
          <w:rFonts w:ascii="Times New Roman" w:hAnsi="Times New Roman" w:cs="Times New Roman"/>
        </w:rPr>
        <w:t xml:space="preserve">Feedback will not take the form of a detailed review of an application form, or performance in the oral advocacy exercise or at interview. </w:t>
      </w:r>
    </w:p>
    <w:p w14:paraId="5D48955B" w14:textId="77777777" w:rsidR="00B70CA6" w:rsidRPr="00B70CA6" w:rsidRDefault="00B70CA6" w:rsidP="00B70CA6">
      <w:pPr>
        <w:spacing w:line="360" w:lineRule="auto"/>
        <w:jc w:val="both"/>
        <w:rPr>
          <w:rFonts w:ascii="Times New Roman" w:hAnsi="Times New Roman" w:cs="Times New Roman"/>
        </w:rPr>
      </w:pPr>
    </w:p>
    <w:p w14:paraId="799D43CF" w14:textId="77777777" w:rsidR="00B70CA6" w:rsidRPr="00B70CA6" w:rsidRDefault="00B70CA6" w:rsidP="00B70CA6">
      <w:pPr>
        <w:spacing w:line="360" w:lineRule="auto"/>
        <w:jc w:val="both"/>
        <w:rPr>
          <w:rFonts w:ascii="Times New Roman" w:hAnsi="Times New Roman" w:cs="Times New Roman"/>
        </w:rPr>
      </w:pPr>
    </w:p>
    <w:p w14:paraId="135ED47C" w14:textId="0ECCB572" w:rsidR="00B70CA6" w:rsidRPr="00B70CA6" w:rsidRDefault="0097541F" w:rsidP="00B70CA6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 </w:t>
      </w:r>
      <w:r w:rsidR="00B70CA6" w:rsidRPr="00B70CA6">
        <w:rPr>
          <w:rFonts w:ascii="Times New Roman" w:hAnsi="Times New Roman" w:cs="Times New Roman"/>
        </w:rPr>
        <w:t>January 2024</w:t>
      </w:r>
    </w:p>
    <w:sectPr w:rsidR="00B70CA6" w:rsidRPr="00B70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A07E5"/>
    <w:multiLevelType w:val="hybridMultilevel"/>
    <w:tmpl w:val="FBE63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79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5B"/>
    <w:rsid w:val="003546D9"/>
    <w:rsid w:val="004D570B"/>
    <w:rsid w:val="006F695B"/>
    <w:rsid w:val="00760735"/>
    <w:rsid w:val="007C13DC"/>
    <w:rsid w:val="007E3D14"/>
    <w:rsid w:val="008D3B88"/>
    <w:rsid w:val="0097541F"/>
    <w:rsid w:val="00B70CA6"/>
    <w:rsid w:val="00D16683"/>
    <w:rsid w:val="00E6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D49D9"/>
  <w15:chartTrackingRefBased/>
  <w15:docId w15:val="{1218B956-8552-4C99-BEED-01288E43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9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9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9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9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9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4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Bingham</dc:creator>
  <cp:keywords/>
  <dc:description/>
  <cp:lastModifiedBy>Kirsty Hough</cp:lastModifiedBy>
  <cp:revision>2</cp:revision>
  <dcterms:created xsi:type="dcterms:W3CDTF">2024-02-09T14:00:00Z</dcterms:created>
  <dcterms:modified xsi:type="dcterms:W3CDTF">2024-02-09T14:00:00Z</dcterms:modified>
</cp:coreProperties>
</file>